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C67" w:rsidRPr="00541C67" w:rsidRDefault="00541C67" w:rsidP="00541C67">
      <w:pPr>
        <w:pStyle w:val="a3"/>
        <w:spacing w:before="0" w:beforeAutospacing="0" w:after="0" w:afterAutospacing="0" w:line="360" w:lineRule="auto"/>
        <w:jc w:val="center"/>
        <w:rPr>
          <w:rFonts w:ascii="仿宋" w:eastAsia="仿宋" w:hAnsi="仿宋"/>
          <w:b/>
          <w:sz w:val="44"/>
          <w:szCs w:val="44"/>
        </w:rPr>
      </w:pPr>
      <w:r w:rsidRPr="00541C67">
        <w:rPr>
          <w:rFonts w:ascii="仿宋" w:eastAsia="仿宋" w:hAnsi="仿宋"/>
          <w:b/>
          <w:sz w:val="44"/>
          <w:szCs w:val="44"/>
        </w:rPr>
        <w:t xml:space="preserve">　河北省科学技术厅</w:t>
      </w:r>
    </w:p>
    <w:p w:rsidR="00541C67" w:rsidRPr="00541C67" w:rsidRDefault="00541C67" w:rsidP="00541C67">
      <w:pPr>
        <w:pStyle w:val="a3"/>
        <w:spacing w:before="0" w:beforeAutospacing="0" w:after="0" w:afterAutospacing="0" w:line="360" w:lineRule="auto"/>
        <w:jc w:val="center"/>
        <w:rPr>
          <w:rFonts w:ascii="仿宋" w:eastAsia="仿宋" w:hAnsi="仿宋"/>
          <w:b/>
          <w:sz w:val="44"/>
          <w:szCs w:val="44"/>
        </w:rPr>
      </w:pPr>
      <w:r w:rsidRPr="00541C67">
        <w:rPr>
          <w:rFonts w:ascii="仿宋" w:eastAsia="仿宋" w:hAnsi="仿宋"/>
          <w:b/>
          <w:sz w:val="44"/>
          <w:szCs w:val="44"/>
        </w:rPr>
        <w:t xml:space="preserve">　　河北省院士工作站专项经费管理办法</w:t>
      </w:r>
    </w:p>
    <w:p w:rsidR="00541C67" w:rsidRDefault="00541C67" w:rsidP="00541C67">
      <w:pPr>
        <w:pStyle w:val="a3"/>
        <w:spacing w:before="0" w:beforeAutospacing="0" w:after="0" w:afterAutospacing="0" w:line="360" w:lineRule="auto"/>
        <w:ind w:firstLine="645"/>
        <w:jc w:val="center"/>
        <w:rPr>
          <w:rFonts w:ascii="仿宋" w:eastAsia="仿宋" w:hAnsi="仿宋"/>
          <w:sz w:val="32"/>
          <w:szCs w:val="32"/>
        </w:rPr>
      </w:pPr>
      <w:proofErr w:type="gramStart"/>
      <w:r w:rsidRPr="00541C67">
        <w:rPr>
          <w:rFonts w:ascii="仿宋" w:eastAsia="仿宋" w:hAnsi="仿宋"/>
          <w:sz w:val="32"/>
          <w:szCs w:val="32"/>
        </w:rPr>
        <w:t>冀科人</w:t>
      </w:r>
      <w:proofErr w:type="gramEnd"/>
      <w:r w:rsidRPr="00541C67">
        <w:rPr>
          <w:rFonts w:ascii="仿宋" w:eastAsia="仿宋" w:hAnsi="仿宋"/>
          <w:sz w:val="32"/>
          <w:szCs w:val="32"/>
        </w:rPr>
        <w:t>〔2013〕11号</w:t>
      </w:r>
    </w:p>
    <w:p w:rsidR="00541C67" w:rsidRPr="00541C67" w:rsidRDefault="00541C67" w:rsidP="00541C67">
      <w:pPr>
        <w:pStyle w:val="a3"/>
        <w:spacing w:before="0" w:beforeAutospacing="0" w:after="0" w:afterAutospacing="0" w:line="360" w:lineRule="auto"/>
        <w:ind w:firstLine="645"/>
        <w:jc w:val="center"/>
        <w:rPr>
          <w:rFonts w:ascii="仿宋" w:eastAsia="仿宋" w:hAnsi="仿宋" w:hint="eastAsia"/>
          <w:sz w:val="32"/>
          <w:szCs w:val="32"/>
        </w:rPr>
      </w:pPr>
      <w:bookmarkStart w:id="0" w:name="_GoBack"/>
      <w:bookmarkEnd w:id="0"/>
    </w:p>
    <w:p w:rsidR="00541C67" w:rsidRPr="00541C67" w:rsidRDefault="00541C67" w:rsidP="00541C67">
      <w:pPr>
        <w:pStyle w:val="a3"/>
        <w:spacing w:before="0" w:beforeAutospacing="0" w:after="0" w:afterAutospacing="0" w:line="360" w:lineRule="auto"/>
        <w:jc w:val="center"/>
        <w:rPr>
          <w:rFonts w:ascii="仿宋" w:eastAsia="仿宋" w:hAnsi="仿宋"/>
          <w:sz w:val="32"/>
          <w:szCs w:val="32"/>
        </w:rPr>
      </w:pPr>
      <w:r w:rsidRPr="00541C67">
        <w:rPr>
          <w:rFonts w:ascii="仿宋" w:eastAsia="仿宋" w:hAnsi="仿宋"/>
          <w:sz w:val="32"/>
          <w:szCs w:val="32"/>
        </w:rPr>
        <w:t xml:space="preserve">　　第一章</w:t>
      </w:r>
      <w:r w:rsidRPr="00541C67">
        <w:rPr>
          <w:rFonts w:ascii="Calibri" w:eastAsia="仿宋" w:hAnsi="Calibri" w:cs="Calibri"/>
          <w:sz w:val="32"/>
          <w:szCs w:val="32"/>
        </w:rPr>
        <w:t> </w:t>
      </w:r>
      <w:r w:rsidRPr="00541C67">
        <w:rPr>
          <w:rFonts w:ascii="仿宋" w:eastAsia="仿宋" w:hAnsi="仿宋"/>
          <w:sz w:val="32"/>
          <w:szCs w:val="32"/>
        </w:rPr>
        <w:t xml:space="preserve"> 总则</w:t>
      </w:r>
    </w:p>
    <w:p w:rsidR="00541C67" w:rsidRPr="00541C67" w:rsidRDefault="00541C67" w:rsidP="00541C67">
      <w:pPr>
        <w:pStyle w:val="a3"/>
        <w:spacing w:before="0" w:beforeAutospacing="0" w:after="0" w:afterAutospacing="0" w:line="360" w:lineRule="auto"/>
        <w:rPr>
          <w:rFonts w:ascii="仿宋" w:eastAsia="仿宋" w:hAnsi="仿宋"/>
          <w:sz w:val="32"/>
          <w:szCs w:val="32"/>
        </w:rPr>
      </w:pPr>
      <w:r w:rsidRPr="00541C67">
        <w:rPr>
          <w:rFonts w:ascii="仿宋" w:eastAsia="仿宋" w:hAnsi="仿宋"/>
          <w:sz w:val="32"/>
          <w:szCs w:val="32"/>
        </w:rPr>
        <w:t xml:space="preserve">　　第一条</w:t>
      </w:r>
      <w:r w:rsidRPr="00541C67">
        <w:rPr>
          <w:rFonts w:ascii="Calibri" w:eastAsia="仿宋" w:hAnsi="Calibri" w:cs="Calibri"/>
          <w:sz w:val="32"/>
          <w:szCs w:val="32"/>
        </w:rPr>
        <w:t> </w:t>
      </w:r>
      <w:r w:rsidRPr="00541C67">
        <w:rPr>
          <w:rFonts w:ascii="仿宋" w:eastAsia="仿宋" w:hAnsi="仿宋"/>
          <w:sz w:val="32"/>
          <w:szCs w:val="32"/>
        </w:rPr>
        <w:t xml:space="preserve"> 为进一步推动院士智力引进工作，加强我省院士工作站建设，根据《河北省省级科技计划专项经费管理办法》，结合工作实际，特制定本办法。</w:t>
      </w:r>
    </w:p>
    <w:p w:rsidR="00541C67" w:rsidRPr="00541C67" w:rsidRDefault="00541C67" w:rsidP="00541C67">
      <w:pPr>
        <w:pStyle w:val="a3"/>
        <w:spacing w:before="0" w:beforeAutospacing="0" w:after="0" w:afterAutospacing="0" w:line="360" w:lineRule="auto"/>
        <w:rPr>
          <w:rFonts w:ascii="仿宋" w:eastAsia="仿宋" w:hAnsi="仿宋"/>
          <w:sz w:val="32"/>
          <w:szCs w:val="32"/>
        </w:rPr>
      </w:pPr>
      <w:r w:rsidRPr="00541C67">
        <w:rPr>
          <w:rFonts w:ascii="仿宋" w:eastAsia="仿宋" w:hAnsi="仿宋"/>
          <w:sz w:val="32"/>
          <w:szCs w:val="32"/>
        </w:rPr>
        <w:t xml:space="preserve">　　第二条</w:t>
      </w:r>
      <w:r w:rsidRPr="00541C67">
        <w:rPr>
          <w:rFonts w:ascii="Calibri" w:eastAsia="仿宋" w:hAnsi="Calibri" w:cs="Calibri"/>
          <w:sz w:val="32"/>
          <w:szCs w:val="32"/>
        </w:rPr>
        <w:t> </w:t>
      </w:r>
      <w:r w:rsidRPr="00541C67">
        <w:rPr>
          <w:rFonts w:ascii="仿宋" w:eastAsia="仿宋" w:hAnsi="仿宋"/>
          <w:sz w:val="32"/>
          <w:szCs w:val="32"/>
        </w:rPr>
        <w:t xml:space="preserve"> 院士工作站补助经费，是列入省科技厅年度预算的引导支持省委组织部、省科技厅、省科协共同认定的省级院士工作站建设的专项经费。</w:t>
      </w:r>
    </w:p>
    <w:p w:rsidR="00541C67" w:rsidRPr="00541C67" w:rsidRDefault="00541C67" w:rsidP="00541C67">
      <w:pPr>
        <w:pStyle w:val="a3"/>
        <w:spacing w:before="0" w:beforeAutospacing="0" w:after="0" w:afterAutospacing="0" w:line="360" w:lineRule="auto"/>
        <w:rPr>
          <w:rFonts w:ascii="仿宋" w:eastAsia="仿宋" w:hAnsi="仿宋"/>
          <w:sz w:val="32"/>
          <w:szCs w:val="32"/>
        </w:rPr>
      </w:pPr>
      <w:r w:rsidRPr="00541C67">
        <w:rPr>
          <w:rFonts w:ascii="仿宋" w:eastAsia="仿宋" w:hAnsi="仿宋"/>
          <w:sz w:val="32"/>
          <w:szCs w:val="32"/>
        </w:rPr>
        <w:t xml:space="preserve">　　第三条</w:t>
      </w:r>
      <w:r w:rsidRPr="00541C67">
        <w:rPr>
          <w:rFonts w:ascii="Calibri" w:eastAsia="仿宋" w:hAnsi="Calibri" w:cs="Calibri"/>
          <w:sz w:val="32"/>
          <w:szCs w:val="32"/>
        </w:rPr>
        <w:t> </w:t>
      </w:r>
      <w:r w:rsidRPr="00541C67">
        <w:rPr>
          <w:rFonts w:ascii="仿宋" w:eastAsia="仿宋" w:hAnsi="仿宋"/>
          <w:sz w:val="32"/>
          <w:szCs w:val="32"/>
        </w:rPr>
        <w:t xml:space="preserve"> 使用原则：</w:t>
      </w:r>
    </w:p>
    <w:p w:rsidR="00541C67" w:rsidRPr="00541C67" w:rsidRDefault="00541C67" w:rsidP="00541C67">
      <w:pPr>
        <w:pStyle w:val="a3"/>
        <w:spacing w:before="0" w:beforeAutospacing="0" w:after="0" w:afterAutospacing="0" w:line="360" w:lineRule="auto"/>
        <w:rPr>
          <w:rFonts w:ascii="仿宋" w:eastAsia="仿宋" w:hAnsi="仿宋"/>
          <w:sz w:val="32"/>
          <w:szCs w:val="32"/>
        </w:rPr>
      </w:pPr>
      <w:r w:rsidRPr="00541C67">
        <w:rPr>
          <w:rFonts w:ascii="仿宋" w:eastAsia="仿宋" w:hAnsi="仿宋"/>
          <w:sz w:val="32"/>
          <w:szCs w:val="32"/>
        </w:rPr>
        <w:t xml:space="preserve">　　（一）坚持突出重点、择优支持的原则。建立评价评审制度，优先对与院士合作深入、开展活动经常、合作成效显著的院士工作站给予经费补助。</w:t>
      </w:r>
    </w:p>
    <w:p w:rsidR="00541C67" w:rsidRPr="00541C67" w:rsidRDefault="00541C67" w:rsidP="00541C67">
      <w:pPr>
        <w:pStyle w:val="a3"/>
        <w:spacing w:before="0" w:beforeAutospacing="0" w:after="0" w:afterAutospacing="0" w:line="360" w:lineRule="auto"/>
        <w:rPr>
          <w:rFonts w:ascii="仿宋" w:eastAsia="仿宋" w:hAnsi="仿宋"/>
          <w:sz w:val="32"/>
          <w:szCs w:val="32"/>
        </w:rPr>
      </w:pPr>
      <w:r w:rsidRPr="00541C67">
        <w:rPr>
          <w:rFonts w:ascii="仿宋" w:eastAsia="仿宋" w:hAnsi="仿宋"/>
          <w:sz w:val="32"/>
          <w:szCs w:val="32"/>
        </w:rPr>
        <w:t xml:space="preserve">　　（二）坚持政府引导，多元投入原则。院士工作站建设和资金投入以企业和大学、研究院所为主体，省、市科技管理部门建立相应专项经费用于引导院士工作站建设，鼓励各单位与院士联合开展项目攻关、成果转化、人才培养等合作活动。</w:t>
      </w:r>
    </w:p>
    <w:p w:rsidR="00541C67" w:rsidRPr="00541C67" w:rsidRDefault="00541C67" w:rsidP="00541C67">
      <w:pPr>
        <w:pStyle w:val="a3"/>
        <w:spacing w:before="0" w:beforeAutospacing="0" w:after="0" w:afterAutospacing="0" w:line="360" w:lineRule="auto"/>
        <w:rPr>
          <w:rFonts w:ascii="仿宋" w:eastAsia="仿宋" w:hAnsi="仿宋"/>
          <w:sz w:val="32"/>
          <w:szCs w:val="32"/>
        </w:rPr>
      </w:pPr>
      <w:r w:rsidRPr="00541C67">
        <w:rPr>
          <w:rFonts w:ascii="仿宋" w:eastAsia="仿宋" w:hAnsi="仿宋"/>
          <w:sz w:val="32"/>
          <w:szCs w:val="32"/>
        </w:rPr>
        <w:t xml:space="preserve">　　（三）坚持专款专用、追踪问效原则。专项资金必须按规定用于院士项目合作和工作站建设，不得截留、挤占</w:t>
      </w:r>
      <w:r w:rsidRPr="00541C67">
        <w:rPr>
          <w:rFonts w:ascii="仿宋" w:eastAsia="仿宋" w:hAnsi="仿宋"/>
          <w:sz w:val="32"/>
          <w:szCs w:val="32"/>
        </w:rPr>
        <w:lastRenderedPageBreak/>
        <w:t>和挪用。建立绩效评价机制，提高资金使用效益，切实发挥财政资金的引导作用。</w:t>
      </w:r>
    </w:p>
    <w:p w:rsidR="00541C67" w:rsidRPr="00541C67" w:rsidRDefault="00541C67" w:rsidP="00541C67">
      <w:pPr>
        <w:pStyle w:val="a3"/>
        <w:spacing w:before="0" w:beforeAutospacing="0" w:after="0" w:afterAutospacing="0" w:line="360" w:lineRule="auto"/>
        <w:jc w:val="center"/>
        <w:rPr>
          <w:rFonts w:ascii="仿宋" w:eastAsia="仿宋" w:hAnsi="仿宋"/>
          <w:sz w:val="32"/>
          <w:szCs w:val="32"/>
        </w:rPr>
      </w:pPr>
      <w:r w:rsidRPr="00541C67">
        <w:rPr>
          <w:rFonts w:ascii="仿宋" w:eastAsia="仿宋" w:hAnsi="仿宋"/>
          <w:sz w:val="32"/>
          <w:szCs w:val="32"/>
        </w:rPr>
        <w:t xml:space="preserve">　　第二章</w:t>
      </w:r>
      <w:r w:rsidRPr="00541C67">
        <w:rPr>
          <w:rFonts w:ascii="Calibri" w:eastAsia="仿宋" w:hAnsi="Calibri" w:cs="Calibri"/>
          <w:sz w:val="32"/>
          <w:szCs w:val="32"/>
        </w:rPr>
        <w:t> </w:t>
      </w:r>
      <w:r w:rsidRPr="00541C67">
        <w:rPr>
          <w:rFonts w:ascii="仿宋" w:eastAsia="仿宋" w:hAnsi="仿宋"/>
          <w:sz w:val="32"/>
          <w:szCs w:val="32"/>
        </w:rPr>
        <w:t xml:space="preserve"> 使用范围</w:t>
      </w:r>
    </w:p>
    <w:p w:rsidR="00541C67" w:rsidRPr="00541C67" w:rsidRDefault="00541C67" w:rsidP="00541C67">
      <w:pPr>
        <w:pStyle w:val="a3"/>
        <w:spacing w:before="0" w:beforeAutospacing="0" w:after="0" w:afterAutospacing="0" w:line="360" w:lineRule="auto"/>
        <w:rPr>
          <w:rFonts w:ascii="仿宋" w:eastAsia="仿宋" w:hAnsi="仿宋"/>
          <w:sz w:val="32"/>
          <w:szCs w:val="32"/>
        </w:rPr>
      </w:pPr>
      <w:r w:rsidRPr="00541C67">
        <w:rPr>
          <w:rFonts w:ascii="仿宋" w:eastAsia="仿宋" w:hAnsi="仿宋"/>
          <w:sz w:val="32"/>
          <w:szCs w:val="32"/>
        </w:rPr>
        <w:t xml:space="preserve">　　第四条</w:t>
      </w:r>
      <w:r w:rsidRPr="00541C67">
        <w:rPr>
          <w:rFonts w:ascii="Calibri" w:eastAsia="仿宋" w:hAnsi="Calibri" w:cs="Calibri"/>
          <w:sz w:val="32"/>
          <w:szCs w:val="32"/>
        </w:rPr>
        <w:t> </w:t>
      </w:r>
      <w:r w:rsidRPr="00541C67">
        <w:rPr>
          <w:rFonts w:ascii="仿宋" w:eastAsia="仿宋" w:hAnsi="仿宋"/>
          <w:sz w:val="32"/>
          <w:szCs w:val="32"/>
        </w:rPr>
        <w:t xml:space="preserve"> 院士工作站补助经费主要是对院士工作站已经开展的项目合作、院士考察咨询活动、人才培养等给予经费补助。经费使用要严格按照《河北省省级科技计划专项经费管理办法》要求列支。</w:t>
      </w:r>
    </w:p>
    <w:p w:rsidR="00541C67" w:rsidRPr="00541C67" w:rsidRDefault="00541C67" w:rsidP="00541C67">
      <w:pPr>
        <w:pStyle w:val="a3"/>
        <w:spacing w:before="0" w:beforeAutospacing="0" w:after="0" w:afterAutospacing="0" w:line="360" w:lineRule="auto"/>
        <w:rPr>
          <w:rFonts w:ascii="仿宋" w:eastAsia="仿宋" w:hAnsi="仿宋"/>
          <w:sz w:val="32"/>
          <w:szCs w:val="32"/>
        </w:rPr>
      </w:pPr>
      <w:r w:rsidRPr="00541C67">
        <w:rPr>
          <w:rFonts w:ascii="仿宋" w:eastAsia="仿宋" w:hAnsi="仿宋"/>
          <w:sz w:val="32"/>
          <w:szCs w:val="32"/>
        </w:rPr>
        <w:t xml:space="preserve">　　第五条</w:t>
      </w:r>
      <w:r w:rsidRPr="00541C67">
        <w:rPr>
          <w:rFonts w:ascii="Calibri" w:eastAsia="仿宋" w:hAnsi="Calibri" w:cs="Calibri"/>
          <w:sz w:val="32"/>
          <w:szCs w:val="32"/>
        </w:rPr>
        <w:t> </w:t>
      </w:r>
      <w:r w:rsidRPr="00541C67">
        <w:rPr>
          <w:rFonts w:ascii="仿宋" w:eastAsia="仿宋" w:hAnsi="仿宋"/>
          <w:sz w:val="32"/>
          <w:szCs w:val="32"/>
        </w:rPr>
        <w:t xml:space="preserve"> 经费支持的主要方向和重点：</w:t>
      </w:r>
    </w:p>
    <w:p w:rsidR="00541C67" w:rsidRPr="00541C67" w:rsidRDefault="00541C67" w:rsidP="00541C67">
      <w:pPr>
        <w:pStyle w:val="a3"/>
        <w:spacing w:before="0" w:beforeAutospacing="0" w:after="0" w:afterAutospacing="0" w:line="360" w:lineRule="auto"/>
        <w:rPr>
          <w:rFonts w:ascii="仿宋" w:eastAsia="仿宋" w:hAnsi="仿宋"/>
          <w:sz w:val="32"/>
          <w:szCs w:val="32"/>
        </w:rPr>
      </w:pPr>
      <w:r w:rsidRPr="00541C67">
        <w:rPr>
          <w:rFonts w:ascii="仿宋" w:eastAsia="仿宋" w:hAnsi="仿宋"/>
          <w:sz w:val="32"/>
          <w:szCs w:val="32"/>
        </w:rPr>
        <w:t xml:space="preserve">　　（一）院士合作项目补助经费。主要用于工作站与院士及其团队合作开展项目研究和成果转化过程中相关的费用补助，包括工作站条件改善经费、实验材料费、测试化验加工费、科研业务费、劳务费、咨询论证费、人才培养费用等。不得用于其他与工作站研发项目无关的开支。</w:t>
      </w:r>
    </w:p>
    <w:p w:rsidR="00541C67" w:rsidRPr="00541C67" w:rsidRDefault="00541C67" w:rsidP="00541C67">
      <w:pPr>
        <w:pStyle w:val="a3"/>
        <w:spacing w:before="0" w:beforeAutospacing="0" w:after="0" w:afterAutospacing="0" w:line="360" w:lineRule="auto"/>
        <w:rPr>
          <w:rFonts w:ascii="仿宋" w:eastAsia="仿宋" w:hAnsi="仿宋"/>
          <w:sz w:val="32"/>
          <w:szCs w:val="32"/>
        </w:rPr>
      </w:pPr>
      <w:r w:rsidRPr="00541C67">
        <w:rPr>
          <w:rFonts w:ascii="仿宋" w:eastAsia="仿宋" w:hAnsi="仿宋"/>
          <w:sz w:val="32"/>
          <w:szCs w:val="32"/>
        </w:rPr>
        <w:t xml:space="preserve">　　（二）院士咨询考察活动补助经费。主要用于院士工作站组织的院士行活动、学术论坛、科技考察和咨询论证活动费用的补助，包括院士差旅费、专家咨询费、会议费等。</w:t>
      </w:r>
    </w:p>
    <w:p w:rsidR="00541C67" w:rsidRPr="00541C67" w:rsidRDefault="00541C67" w:rsidP="00541C67">
      <w:pPr>
        <w:pStyle w:val="a3"/>
        <w:spacing w:before="0" w:beforeAutospacing="0" w:after="0" w:afterAutospacing="0" w:line="360" w:lineRule="auto"/>
        <w:jc w:val="center"/>
        <w:rPr>
          <w:rFonts w:ascii="仿宋" w:eastAsia="仿宋" w:hAnsi="仿宋"/>
          <w:sz w:val="32"/>
          <w:szCs w:val="32"/>
        </w:rPr>
      </w:pPr>
      <w:r w:rsidRPr="00541C67">
        <w:rPr>
          <w:rFonts w:ascii="仿宋" w:eastAsia="仿宋" w:hAnsi="仿宋"/>
          <w:sz w:val="32"/>
          <w:szCs w:val="32"/>
        </w:rPr>
        <w:t xml:space="preserve">　　第三章</w:t>
      </w:r>
      <w:r w:rsidRPr="00541C67">
        <w:rPr>
          <w:rFonts w:ascii="Calibri" w:eastAsia="仿宋" w:hAnsi="Calibri" w:cs="Calibri"/>
          <w:sz w:val="32"/>
          <w:szCs w:val="32"/>
        </w:rPr>
        <w:t> </w:t>
      </w:r>
      <w:r w:rsidRPr="00541C67">
        <w:rPr>
          <w:rFonts w:ascii="仿宋" w:eastAsia="仿宋" w:hAnsi="仿宋"/>
          <w:sz w:val="32"/>
          <w:szCs w:val="32"/>
        </w:rPr>
        <w:t xml:space="preserve"> 申报与审批</w:t>
      </w:r>
    </w:p>
    <w:p w:rsidR="00541C67" w:rsidRPr="00541C67" w:rsidRDefault="00541C67" w:rsidP="00541C67">
      <w:pPr>
        <w:pStyle w:val="a3"/>
        <w:spacing w:before="0" w:beforeAutospacing="0" w:after="0" w:afterAutospacing="0" w:line="360" w:lineRule="auto"/>
        <w:rPr>
          <w:rFonts w:ascii="仿宋" w:eastAsia="仿宋" w:hAnsi="仿宋"/>
          <w:sz w:val="32"/>
          <w:szCs w:val="32"/>
        </w:rPr>
      </w:pPr>
      <w:r w:rsidRPr="00541C67">
        <w:rPr>
          <w:rFonts w:ascii="仿宋" w:eastAsia="仿宋" w:hAnsi="仿宋"/>
          <w:sz w:val="32"/>
          <w:szCs w:val="32"/>
        </w:rPr>
        <w:t xml:space="preserve">　　第六条</w:t>
      </w:r>
      <w:r w:rsidRPr="00541C67">
        <w:rPr>
          <w:rFonts w:ascii="Calibri" w:eastAsia="仿宋" w:hAnsi="Calibri" w:cs="Calibri"/>
          <w:sz w:val="32"/>
          <w:szCs w:val="32"/>
        </w:rPr>
        <w:t> </w:t>
      </w:r>
      <w:r w:rsidRPr="00541C67">
        <w:rPr>
          <w:rFonts w:ascii="仿宋" w:eastAsia="仿宋" w:hAnsi="仿宋"/>
          <w:sz w:val="32"/>
          <w:szCs w:val="32"/>
        </w:rPr>
        <w:t xml:space="preserve"> 根据上年度工作开展情况及下一年度工作计划，每年年底研究确定下一年度院士工作站补助经费。省属高校、科研</w:t>
      </w:r>
      <w:proofErr w:type="gramStart"/>
      <w:r w:rsidRPr="00541C67">
        <w:rPr>
          <w:rFonts w:ascii="仿宋" w:eastAsia="仿宋" w:hAnsi="仿宋"/>
          <w:sz w:val="32"/>
          <w:szCs w:val="32"/>
        </w:rPr>
        <w:t>单位院士</w:t>
      </w:r>
      <w:proofErr w:type="gramEnd"/>
      <w:r w:rsidRPr="00541C67">
        <w:rPr>
          <w:rFonts w:ascii="仿宋" w:eastAsia="仿宋" w:hAnsi="仿宋"/>
          <w:sz w:val="32"/>
          <w:szCs w:val="32"/>
        </w:rPr>
        <w:t>工作站直接向省科技厅申报；其他</w:t>
      </w:r>
      <w:proofErr w:type="gramStart"/>
      <w:r w:rsidRPr="00541C67">
        <w:rPr>
          <w:rFonts w:ascii="仿宋" w:eastAsia="仿宋" w:hAnsi="仿宋"/>
          <w:sz w:val="32"/>
          <w:szCs w:val="32"/>
        </w:rPr>
        <w:lastRenderedPageBreak/>
        <w:t>单位院士</w:t>
      </w:r>
      <w:proofErr w:type="gramEnd"/>
      <w:r w:rsidRPr="00541C67">
        <w:rPr>
          <w:rFonts w:ascii="仿宋" w:eastAsia="仿宋" w:hAnsi="仿宋"/>
          <w:sz w:val="32"/>
          <w:szCs w:val="32"/>
        </w:rPr>
        <w:t>工作站按属地管理，由各市科技局形式审查后报省科技厅。</w:t>
      </w:r>
    </w:p>
    <w:p w:rsidR="00541C67" w:rsidRPr="00541C67" w:rsidRDefault="00541C67" w:rsidP="00541C67">
      <w:pPr>
        <w:pStyle w:val="a3"/>
        <w:spacing w:before="0" w:beforeAutospacing="0" w:after="0" w:afterAutospacing="0" w:line="360" w:lineRule="auto"/>
        <w:rPr>
          <w:rFonts w:ascii="仿宋" w:eastAsia="仿宋" w:hAnsi="仿宋"/>
          <w:sz w:val="32"/>
          <w:szCs w:val="32"/>
        </w:rPr>
      </w:pPr>
      <w:r w:rsidRPr="00541C67">
        <w:rPr>
          <w:rFonts w:ascii="仿宋" w:eastAsia="仿宋" w:hAnsi="仿宋"/>
          <w:sz w:val="32"/>
          <w:szCs w:val="32"/>
        </w:rPr>
        <w:t xml:space="preserve">　　第七条</w:t>
      </w:r>
      <w:r w:rsidRPr="00541C67">
        <w:rPr>
          <w:rFonts w:ascii="Calibri" w:eastAsia="仿宋" w:hAnsi="Calibri" w:cs="Calibri"/>
          <w:sz w:val="32"/>
          <w:szCs w:val="32"/>
        </w:rPr>
        <w:t> </w:t>
      </w:r>
      <w:r w:rsidRPr="00541C67">
        <w:rPr>
          <w:rFonts w:ascii="仿宋" w:eastAsia="仿宋" w:hAnsi="仿宋"/>
          <w:sz w:val="32"/>
          <w:szCs w:val="32"/>
        </w:rPr>
        <w:t xml:space="preserve"> 申请经费补助的各设站单位，需按时间要求向省、市报送《河北省院士合作专项经费申请书》和院士工作站年度工作总结报告。</w:t>
      </w:r>
    </w:p>
    <w:p w:rsidR="00541C67" w:rsidRPr="00541C67" w:rsidRDefault="00541C67" w:rsidP="00541C67">
      <w:pPr>
        <w:pStyle w:val="a3"/>
        <w:spacing w:before="0" w:beforeAutospacing="0" w:after="0" w:afterAutospacing="0" w:line="360" w:lineRule="auto"/>
        <w:rPr>
          <w:rFonts w:ascii="仿宋" w:eastAsia="仿宋" w:hAnsi="仿宋"/>
          <w:sz w:val="32"/>
          <w:szCs w:val="32"/>
        </w:rPr>
      </w:pPr>
      <w:r w:rsidRPr="00541C67">
        <w:rPr>
          <w:rFonts w:ascii="仿宋" w:eastAsia="仿宋" w:hAnsi="仿宋"/>
          <w:sz w:val="32"/>
          <w:szCs w:val="32"/>
        </w:rPr>
        <w:t xml:space="preserve">　　第八条</w:t>
      </w:r>
      <w:r w:rsidRPr="00541C67">
        <w:rPr>
          <w:rFonts w:ascii="Calibri" w:eastAsia="仿宋" w:hAnsi="Calibri" w:cs="Calibri"/>
          <w:sz w:val="32"/>
          <w:szCs w:val="32"/>
        </w:rPr>
        <w:t> </w:t>
      </w:r>
      <w:r w:rsidRPr="00541C67">
        <w:rPr>
          <w:rFonts w:ascii="仿宋" w:eastAsia="仿宋" w:hAnsi="仿宋"/>
          <w:sz w:val="32"/>
          <w:szCs w:val="32"/>
        </w:rPr>
        <w:t xml:space="preserve"> 省科技厅会同有关部门组织专家评审会，依据院士工作站年度工作总结报告和专项经费申请书，对推荐材料进行评议，择优提出立项意见，经省科技厅党组审定后下达。</w:t>
      </w:r>
    </w:p>
    <w:p w:rsidR="00541C67" w:rsidRPr="00541C67" w:rsidRDefault="00541C67" w:rsidP="00541C67">
      <w:pPr>
        <w:pStyle w:val="a3"/>
        <w:spacing w:before="0" w:beforeAutospacing="0" w:after="0" w:afterAutospacing="0" w:line="360" w:lineRule="auto"/>
        <w:jc w:val="center"/>
        <w:rPr>
          <w:rFonts w:ascii="仿宋" w:eastAsia="仿宋" w:hAnsi="仿宋"/>
          <w:sz w:val="32"/>
          <w:szCs w:val="32"/>
        </w:rPr>
      </w:pPr>
      <w:r w:rsidRPr="00541C67">
        <w:rPr>
          <w:rFonts w:ascii="仿宋" w:eastAsia="仿宋" w:hAnsi="仿宋"/>
          <w:sz w:val="32"/>
          <w:szCs w:val="32"/>
        </w:rPr>
        <w:t xml:space="preserve">　　第四章</w:t>
      </w:r>
      <w:r w:rsidRPr="00541C67">
        <w:rPr>
          <w:rFonts w:ascii="Calibri" w:eastAsia="仿宋" w:hAnsi="Calibri" w:cs="Calibri"/>
          <w:sz w:val="32"/>
          <w:szCs w:val="32"/>
        </w:rPr>
        <w:t> </w:t>
      </w:r>
      <w:r w:rsidRPr="00541C67">
        <w:rPr>
          <w:rFonts w:ascii="仿宋" w:eastAsia="仿宋" w:hAnsi="仿宋"/>
          <w:sz w:val="32"/>
          <w:szCs w:val="32"/>
        </w:rPr>
        <w:t xml:space="preserve"> 管理与监督</w:t>
      </w:r>
    </w:p>
    <w:p w:rsidR="00541C67" w:rsidRPr="00541C67" w:rsidRDefault="00541C67" w:rsidP="00541C67">
      <w:pPr>
        <w:pStyle w:val="a3"/>
        <w:spacing w:before="0" w:beforeAutospacing="0" w:after="0" w:afterAutospacing="0" w:line="360" w:lineRule="auto"/>
        <w:rPr>
          <w:rFonts w:ascii="仿宋" w:eastAsia="仿宋" w:hAnsi="仿宋"/>
          <w:sz w:val="32"/>
          <w:szCs w:val="32"/>
        </w:rPr>
      </w:pPr>
      <w:r w:rsidRPr="00541C67">
        <w:rPr>
          <w:rFonts w:ascii="仿宋" w:eastAsia="仿宋" w:hAnsi="仿宋"/>
          <w:sz w:val="32"/>
          <w:szCs w:val="32"/>
        </w:rPr>
        <w:t xml:space="preserve">　　第九条</w:t>
      </w:r>
      <w:r w:rsidRPr="00541C67">
        <w:rPr>
          <w:rFonts w:ascii="Calibri" w:eastAsia="仿宋" w:hAnsi="Calibri" w:cs="Calibri"/>
          <w:sz w:val="32"/>
          <w:szCs w:val="32"/>
        </w:rPr>
        <w:t> </w:t>
      </w:r>
      <w:r w:rsidRPr="00541C67">
        <w:rPr>
          <w:rFonts w:ascii="仿宋" w:eastAsia="仿宋" w:hAnsi="仿宋"/>
          <w:sz w:val="32"/>
          <w:szCs w:val="32"/>
        </w:rPr>
        <w:t xml:space="preserve"> 专项经费使用，要严格执行省科技厅和各单位签订的专项经费任务合同，承担单位要建立内部使用管理和监督约束机制，切实把经费用在院士工作站开展合作活动、合作项目研发和成果转化上，做到专账专用、账目清楚、注重绩效。</w:t>
      </w:r>
    </w:p>
    <w:p w:rsidR="00541C67" w:rsidRPr="00541C67" w:rsidRDefault="00541C67" w:rsidP="00541C67">
      <w:pPr>
        <w:pStyle w:val="a3"/>
        <w:spacing w:before="0" w:beforeAutospacing="0" w:after="0" w:afterAutospacing="0" w:line="360" w:lineRule="auto"/>
        <w:rPr>
          <w:rFonts w:ascii="仿宋" w:eastAsia="仿宋" w:hAnsi="仿宋"/>
          <w:sz w:val="32"/>
          <w:szCs w:val="32"/>
        </w:rPr>
      </w:pPr>
      <w:r w:rsidRPr="00541C67">
        <w:rPr>
          <w:rFonts w:ascii="仿宋" w:eastAsia="仿宋" w:hAnsi="仿宋"/>
          <w:sz w:val="32"/>
          <w:szCs w:val="32"/>
        </w:rPr>
        <w:t xml:space="preserve">　　第十条</w:t>
      </w:r>
      <w:r w:rsidRPr="00541C67">
        <w:rPr>
          <w:rFonts w:ascii="Calibri" w:eastAsia="仿宋" w:hAnsi="Calibri" w:cs="Calibri"/>
          <w:sz w:val="32"/>
          <w:szCs w:val="32"/>
        </w:rPr>
        <w:t> </w:t>
      </w:r>
      <w:r w:rsidRPr="00541C67">
        <w:rPr>
          <w:rFonts w:ascii="仿宋" w:eastAsia="仿宋" w:hAnsi="仿宋"/>
          <w:sz w:val="32"/>
          <w:szCs w:val="32"/>
        </w:rPr>
        <w:t xml:space="preserve"> 获得专项经费的单位，必须接受省科技厅财务审计和有关部门的监督检查。</w:t>
      </w:r>
    </w:p>
    <w:p w:rsidR="00541C67" w:rsidRPr="00541C67" w:rsidRDefault="00541C67" w:rsidP="00541C67">
      <w:pPr>
        <w:pStyle w:val="a3"/>
        <w:spacing w:before="0" w:beforeAutospacing="0" w:after="0" w:afterAutospacing="0" w:line="360" w:lineRule="auto"/>
        <w:rPr>
          <w:rFonts w:ascii="仿宋" w:eastAsia="仿宋" w:hAnsi="仿宋"/>
          <w:sz w:val="32"/>
          <w:szCs w:val="32"/>
        </w:rPr>
      </w:pPr>
      <w:r w:rsidRPr="00541C67">
        <w:rPr>
          <w:rFonts w:ascii="仿宋" w:eastAsia="仿宋" w:hAnsi="仿宋"/>
          <w:sz w:val="32"/>
          <w:szCs w:val="32"/>
        </w:rPr>
        <w:t xml:space="preserve">　　第十一条</w:t>
      </w:r>
      <w:r w:rsidRPr="00541C67">
        <w:rPr>
          <w:rFonts w:ascii="Calibri" w:eastAsia="仿宋" w:hAnsi="Calibri" w:cs="Calibri"/>
          <w:sz w:val="32"/>
          <w:szCs w:val="32"/>
        </w:rPr>
        <w:t> </w:t>
      </w:r>
      <w:r w:rsidRPr="00541C67">
        <w:rPr>
          <w:rFonts w:ascii="仿宋" w:eastAsia="仿宋" w:hAnsi="仿宋"/>
          <w:sz w:val="32"/>
          <w:szCs w:val="32"/>
        </w:rPr>
        <w:t xml:space="preserve"> 对违反国家有关规定，截留、挤占、挪用、贪污、浪费专项资金的单位和个人，按财政经费管理等有关法律法规进行查处。</w:t>
      </w:r>
    </w:p>
    <w:p w:rsidR="00541C67" w:rsidRPr="00541C67" w:rsidRDefault="00541C67" w:rsidP="00541C67">
      <w:pPr>
        <w:pStyle w:val="a3"/>
        <w:spacing w:before="0" w:beforeAutospacing="0" w:after="0" w:afterAutospacing="0" w:line="360" w:lineRule="auto"/>
        <w:jc w:val="center"/>
        <w:rPr>
          <w:rFonts w:ascii="仿宋" w:eastAsia="仿宋" w:hAnsi="仿宋"/>
          <w:sz w:val="32"/>
          <w:szCs w:val="32"/>
        </w:rPr>
      </w:pPr>
      <w:r w:rsidRPr="00541C67">
        <w:rPr>
          <w:rFonts w:ascii="仿宋" w:eastAsia="仿宋" w:hAnsi="仿宋"/>
          <w:sz w:val="32"/>
          <w:szCs w:val="32"/>
        </w:rPr>
        <w:t xml:space="preserve">　　第五章 </w:t>
      </w:r>
      <w:r w:rsidRPr="00541C67">
        <w:rPr>
          <w:rFonts w:ascii="Calibri" w:eastAsia="仿宋" w:hAnsi="Calibri" w:cs="Calibri"/>
          <w:sz w:val="32"/>
          <w:szCs w:val="32"/>
        </w:rPr>
        <w:t> </w:t>
      </w:r>
      <w:r w:rsidRPr="00541C67">
        <w:rPr>
          <w:rFonts w:ascii="仿宋" w:eastAsia="仿宋" w:hAnsi="仿宋"/>
          <w:sz w:val="32"/>
          <w:szCs w:val="32"/>
        </w:rPr>
        <w:t>附</w:t>
      </w:r>
      <w:r w:rsidRPr="00541C67">
        <w:rPr>
          <w:rFonts w:ascii="Calibri" w:eastAsia="仿宋" w:hAnsi="Calibri" w:cs="Calibri"/>
          <w:sz w:val="32"/>
          <w:szCs w:val="32"/>
        </w:rPr>
        <w:t> </w:t>
      </w:r>
      <w:r w:rsidRPr="00541C67">
        <w:rPr>
          <w:rFonts w:ascii="仿宋" w:eastAsia="仿宋" w:hAnsi="仿宋"/>
          <w:sz w:val="32"/>
          <w:szCs w:val="32"/>
        </w:rPr>
        <w:t xml:space="preserve"> 则</w:t>
      </w:r>
    </w:p>
    <w:p w:rsidR="00541C67" w:rsidRPr="00541C67" w:rsidRDefault="00541C67" w:rsidP="00541C67">
      <w:pPr>
        <w:pStyle w:val="a3"/>
        <w:spacing w:before="0" w:beforeAutospacing="0" w:after="0" w:afterAutospacing="0" w:line="360" w:lineRule="auto"/>
        <w:rPr>
          <w:rFonts w:ascii="仿宋" w:eastAsia="仿宋" w:hAnsi="仿宋"/>
          <w:sz w:val="32"/>
          <w:szCs w:val="32"/>
        </w:rPr>
      </w:pPr>
      <w:r w:rsidRPr="00541C67">
        <w:rPr>
          <w:rFonts w:ascii="仿宋" w:eastAsia="仿宋" w:hAnsi="仿宋"/>
          <w:sz w:val="32"/>
          <w:szCs w:val="32"/>
        </w:rPr>
        <w:t xml:space="preserve">　　第十二条</w:t>
      </w:r>
      <w:r w:rsidRPr="00541C67">
        <w:rPr>
          <w:rFonts w:ascii="Calibri" w:eastAsia="仿宋" w:hAnsi="Calibri" w:cs="Calibri"/>
          <w:sz w:val="32"/>
          <w:szCs w:val="32"/>
        </w:rPr>
        <w:t> </w:t>
      </w:r>
      <w:r w:rsidRPr="00541C67">
        <w:rPr>
          <w:rFonts w:ascii="仿宋" w:eastAsia="仿宋" w:hAnsi="仿宋"/>
          <w:sz w:val="32"/>
          <w:szCs w:val="32"/>
        </w:rPr>
        <w:t xml:space="preserve"> 本办法由省科技厅负责解释。</w:t>
      </w:r>
    </w:p>
    <w:p w:rsidR="00541C67" w:rsidRPr="00541C67" w:rsidRDefault="00541C67" w:rsidP="00541C67">
      <w:pPr>
        <w:pStyle w:val="a3"/>
        <w:spacing w:before="0" w:beforeAutospacing="0" w:after="0" w:afterAutospacing="0" w:line="360" w:lineRule="auto"/>
        <w:rPr>
          <w:rFonts w:ascii="仿宋" w:eastAsia="仿宋" w:hAnsi="仿宋"/>
          <w:sz w:val="32"/>
          <w:szCs w:val="32"/>
        </w:rPr>
      </w:pPr>
      <w:r w:rsidRPr="00541C67">
        <w:rPr>
          <w:rFonts w:ascii="仿宋" w:eastAsia="仿宋" w:hAnsi="仿宋"/>
          <w:sz w:val="32"/>
          <w:szCs w:val="32"/>
        </w:rPr>
        <w:lastRenderedPageBreak/>
        <w:t xml:space="preserve">　　第十三条</w:t>
      </w:r>
      <w:r w:rsidRPr="00541C67">
        <w:rPr>
          <w:rFonts w:ascii="Calibri" w:eastAsia="仿宋" w:hAnsi="Calibri" w:cs="Calibri"/>
          <w:sz w:val="32"/>
          <w:szCs w:val="32"/>
        </w:rPr>
        <w:t> </w:t>
      </w:r>
      <w:r w:rsidRPr="00541C67">
        <w:rPr>
          <w:rFonts w:ascii="仿宋" w:eastAsia="仿宋" w:hAnsi="仿宋"/>
          <w:sz w:val="32"/>
          <w:szCs w:val="32"/>
        </w:rPr>
        <w:t xml:space="preserve"> 本办法自发文之日起执行。</w:t>
      </w:r>
    </w:p>
    <w:p w:rsidR="002F3218" w:rsidRPr="00541C67" w:rsidRDefault="002F3218" w:rsidP="00541C67">
      <w:pPr>
        <w:spacing w:line="360" w:lineRule="auto"/>
        <w:rPr>
          <w:rFonts w:ascii="仿宋" w:eastAsia="仿宋" w:hAnsi="仿宋"/>
          <w:sz w:val="32"/>
          <w:szCs w:val="32"/>
        </w:rPr>
      </w:pPr>
    </w:p>
    <w:sectPr w:rsidR="002F3218" w:rsidRPr="00541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67"/>
    <w:rsid w:val="002F3218"/>
    <w:rsid w:val="00541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4796E-A797-4B3C-BFA2-235A0E86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1C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965200">
      <w:bodyDiv w:val="1"/>
      <w:marLeft w:val="0"/>
      <w:marRight w:val="0"/>
      <w:marTop w:val="0"/>
      <w:marBottom w:val="0"/>
      <w:divBdr>
        <w:top w:val="none" w:sz="0" w:space="0" w:color="auto"/>
        <w:left w:val="none" w:sz="0" w:space="0" w:color="auto"/>
        <w:bottom w:val="none" w:sz="0" w:space="0" w:color="auto"/>
        <w:right w:val="none" w:sz="0" w:space="0" w:color="auto"/>
      </w:divBdr>
      <w:divsChild>
        <w:div w:id="555162899">
          <w:marLeft w:val="0"/>
          <w:marRight w:val="0"/>
          <w:marTop w:val="0"/>
          <w:marBottom w:val="0"/>
          <w:divBdr>
            <w:top w:val="none" w:sz="0" w:space="0" w:color="auto"/>
            <w:left w:val="none" w:sz="0" w:space="0" w:color="auto"/>
            <w:bottom w:val="none" w:sz="0" w:space="0" w:color="auto"/>
            <w:right w:val="none" w:sz="0" w:space="0" w:color="auto"/>
          </w:divBdr>
          <w:divsChild>
            <w:div w:id="490371221">
              <w:marLeft w:val="0"/>
              <w:marRight w:val="0"/>
              <w:marTop w:val="0"/>
              <w:marBottom w:val="300"/>
              <w:divBdr>
                <w:top w:val="none" w:sz="0" w:space="0" w:color="auto"/>
                <w:left w:val="none" w:sz="0" w:space="0" w:color="auto"/>
                <w:bottom w:val="none" w:sz="0" w:space="0" w:color="auto"/>
                <w:right w:val="none" w:sz="0" w:space="0" w:color="auto"/>
              </w:divBdr>
              <w:divsChild>
                <w:div w:id="743793378">
                  <w:marLeft w:val="0"/>
                  <w:marRight w:val="0"/>
                  <w:marTop w:val="0"/>
                  <w:marBottom w:val="0"/>
                  <w:divBdr>
                    <w:top w:val="none" w:sz="0" w:space="0" w:color="auto"/>
                    <w:left w:val="none" w:sz="0" w:space="0" w:color="auto"/>
                    <w:bottom w:val="none" w:sz="0" w:space="0" w:color="auto"/>
                    <w:right w:val="none" w:sz="0" w:space="0" w:color="auto"/>
                  </w:divBdr>
                  <w:divsChild>
                    <w:div w:id="1757820776">
                      <w:marLeft w:val="0"/>
                      <w:marRight w:val="0"/>
                      <w:marTop w:val="0"/>
                      <w:marBottom w:val="0"/>
                      <w:divBdr>
                        <w:top w:val="none" w:sz="0" w:space="0" w:color="auto"/>
                        <w:left w:val="none" w:sz="0" w:space="0" w:color="auto"/>
                        <w:bottom w:val="none" w:sz="0" w:space="0" w:color="auto"/>
                        <w:right w:val="none" w:sz="0" w:space="0" w:color="auto"/>
                      </w:divBdr>
                      <w:divsChild>
                        <w:div w:id="481579016">
                          <w:marLeft w:val="0"/>
                          <w:marRight w:val="0"/>
                          <w:marTop w:val="0"/>
                          <w:marBottom w:val="0"/>
                          <w:divBdr>
                            <w:top w:val="none" w:sz="0" w:space="0" w:color="auto"/>
                            <w:left w:val="none" w:sz="0" w:space="0" w:color="auto"/>
                            <w:bottom w:val="none" w:sz="0" w:space="0" w:color="auto"/>
                            <w:right w:val="none" w:sz="0" w:space="0" w:color="auto"/>
                          </w:divBdr>
                          <w:divsChild>
                            <w:div w:id="12656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2019-03-25T07:46:00Z</dcterms:created>
  <dcterms:modified xsi:type="dcterms:W3CDTF">2019-03-25T07:46:00Z</dcterms:modified>
</cp:coreProperties>
</file>