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0"/>
          <w:sz w:val="44"/>
          <w:szCs w:val="44"/>
          <w:lang w:eastAsia="zh-CN"/>
        </w:rPr>
        <w:t>关于上报全省哲学社会科学优秀学术成果</w:t>
      </w:r>
      <w:r>
        <w:rPr>
          <w:rFonts w:hint="eastAsia" w:ascii="华文中宋" w:hAnsi="华文中宋" w:eastAsia="华文中宋" w:cs="华文中宋"/>
          <w:b/>
          <w:bCs/>
          <w:spacing w:val="0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0"/>
          <w:sz w:val="44"/>
          <w:szCs w:val="44"/>
          <w:lang w:val="en-US" w:eastAsia="zh-CN"/>
        </w:rPr>
        <w:t>通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t>窗体顶端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各有关单位：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宣传思想文化“四个一批”工作总要求，为打造一批具有河北特色的高水平社科研究成果，依据省社科精品工作机制，现请各单位整理推荐本单位社科类优秀学术成果，我办将择优选取部分成果给予项目和资金支持，具体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一、组织形式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napToGrid/>
          <w:color w:val="000000"/>
          <w:sz w:val="32"/>
          <w:lang w:eastAsia="zh-CN"/>
        </w:rPr>
        <w:t>由省社科办、推荐单位共同组织实施。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二、推荐类别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以学术专著为主，也可包括少量学术价值较高的资料汇编和学术含量较高的工具书。推荐成果分为两类：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成果已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基本完成（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80%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以上）并且尚未出版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2.正在筹备开展的重大项目研究；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成果为国家社科基金项目、国家自然科学基金项目、国家出版基金项目、教育部重大课题攻关项目、教育部普通高校人文社会科学重点研究基地重大项目（含子项目）、教育部后期资助项目、中国社会科学院重大课题以及省社科基金项目的成果，不得申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三、推荐重点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1.深入贯彻落实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习近平新时代中国特色社会主义思想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，集中研究河北发展中的重大理论和现实问题，推荐成果须具有重大学术创新价值和文化传承意义，为我省经济社会发展大局服务，为繁荣发展哲学社会科学服务。重点支持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研究阐释习近平新时代中国特色社会主义思想、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中国共产党成立100周年、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高质量发展、精准扶贫脱贫、规划建设雄安新区、筹办北京冬奥会、河北重要历史文化研究等。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2.以弘扬中华优秀传统文化、增强文化自信为目标，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推荐成果须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深入挖掘河北丰富的优秀传统文化、红色革命文化、社会主义先进文化及其当代价值，具有全国意义，体现河北特色。重点支持河北历史文脉研究，大运河、长城、太行山文化带建设研究，河北根据地（解放区）研究，雄安新区历史文化研究，李大钊研究，社会主义革命和建设时期河北模范典型研究，河北特色文化研究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资金配套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社科办视成果类别给予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3至6万元资金支持，各单位不得低于1：1配套补助。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五、成果出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成果由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省社科办统一设计出版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成果出版后，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省社科办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将遴选完成质量与学术价值较高的作品，形成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社科基金“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社科精品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成果重点推荐书目”，对优秀成果进行形式多样的宣传推介。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窗体底端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t>窗体顶端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六、组织申报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请各单位于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日下班前将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《成果汇总表》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省社科办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。电子版材料请发送至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社科办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"mailto:hbshekeban@163.com。若申报书稿字数在80万字以上，需提交成果概要1份。"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hbshekeban@163.com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联系人：张娜娜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联系电话：0311-87904016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河北省哲学社会科学工作办公室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2020年9月30日</w:t>
      </w:r>
    </w:p>
    <w:sectPr>
      <w:footerReference r:id="rId3" w:type="default"/>
      <w:pgSz w:w="11906" w:h="16838"/>
      <w:pgMar w:top="1814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2D96"/>
    <w:rsid w:val="052D6519"/>
    <w:rsid w:val="08806970"/>
    <w:rsid w:val="0B59688B"/>
    <w:rsid w:val="0EE03F40"/>
    <w:rsid w:val="0F014D36"/>
    <w:rsid w:val="1740155D"/>
    <w:rsid w:val="187F5822"/>
    <w:rsid w:val="1A90771F"/>
    <w:rsid w:val="1C3A4DFD"/>
    <w:rsid w:val="1C9C5FC8"/>
    <w:rsid w:val="1D824544"/>
    <w:rsid w:val="1E8927A4"/>
    <w:rsid w:val="1F1642A2"/>
    <w:rsid w:val="20E0362D"/>
    <w:rsid w:val="252970DE"/>
    <w:rsid w:val="2679073F"/>
    <w:rsid w:val="269D3A32"/>
    <w:rsid w:val="2E865E82"/>
    <w:rsid w:val="318E69A2"/>
    <w:rsid w:val="31E2461C"/>
    <w:rsid w:val="326B102A"/>
    <w:rsid w:val="32B20585"/>
    <w:rsid w:val="32BC3668"/>
    <w:rsid w:val="32C1658F"/>
    <w:rsid w:val="33FB76F3"/>
    <w:rsid w:val="394808F3"/>
    <w:rsid w:val="3C015CF7"/>
    <w:rsid w:val="3EDC68C0"/>
    <w:rsid w:val="402F3949"/>
    <w:rsid w:val="42D37802"/>
    <w:rsid w:val="43422B80"/>
    <w:rsid w:val="46C27CA8"/>
    <w:rsid w:val="48032C6D"/>
    <w:rsid w:val="48291BED"/>
    <w:rsid w:val="49BA2D96"/>
    <w:rsid w:val="4ADE35B6"/>
    <w:rsid w:val="4B1A134B"/>
    <w:rsid w:val="4D6224F9"/>
    <w:rsid w:val="4DE42F6E"/>
    <w:rsid w:val="55171AF1"/>
    <w:rsid w:val="57982D9E"/>
    <w:rsid w:val="5A175CF1"/>
    <w:rsid w:val="5AC66BE0"/>
    <w:rsid w:val="5EAB229F"/>
    <w:rsid w:val="5F27758B"/>
    <w:rsid w:val="695F05E1"/>
    <w:rsid w:val="6C744454"/>
    <w:rsid w:val="6CC961A2"/>
    <w:rsid w:val="6D275BA7"/>
    <w:rsid w:val="70A864B5"/>
    <w:rsid w:val="712E0398"/>
    <w:rsid w:val="73A553C2"/>
    <w:rsid w:val="75FF2E9D"/>
    <w:rsid w:val="775C6847"/>
    <w:rsid w:val="775C78E9"/>
    <w:rsid w:val="7C2F0228"/>
    <w:rsid w:val="7FB7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2020-09-25T08:55:00Z</dcterms:created>
  <dc:creator>雏菊摇摇</dc:creator>
  <cp:lastModifiedBy>雏菊摇摇</cp:lastModifiedBy>
  <cp:lastPrinted>2020-09-30T02:25:00Z</cp:lastPrinted>
  <dcterms:modified xsi:type="dcterms:W3CDTF">2020-09-30T10:43:11Z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