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235" w:rsidRPr="00F464EB" w:rsidRDefault="007910DD" w:rsidP="005E12EB">
      <w:pPr>
        <w:widowControl/>
        <w:spacing w:line="360" w:lineRule="auto"/>
        <w:jc w:val="center"/>
        <w:rPr>
          <w:rFonts w:ascii="黑体" w:eastAsia="黑体" w:hAnsi="黑体" w:cs="Helvetica"/>
          <w:kern w:val="0"/>
          <w:sz w:val="36"/>
          <w:szCs w:val="36"/>
        </w:rPr>
      </w:pPr>
      <w:r w:rsidRPr="00F464EB">
        <w:rPr>
          <w:rFonts w:ascii="黑体" w:eastAsia="黑体" w:hAnsi="黑体" w:cs="Helvetica"/>
          <w:kern w:val="0"/>
          <w:sz w:val="36"/>
          <w:szCs w:val="36"/>
        </w:rPr>
        <w:t>20</w:t>
      </w:r>
      <w:r w:rsidRPr="00F464EB">
        <w:rPr>
          <w:rFonts w:ascii="黑体" w:eastAsia="黑体" w:hAnsi="黑体" w:cs="Helvetica" w:hint="eastAsia"/>
          <w:kern w:val="0"/>
          <w:sz w:val="36"/>
          <w:szCs w:val="36"/>
        </w:rPr>
        <w:t>2</w:t>
      </w:r>
      <w:r w:rsidR="002A275B" w:rsidRPr="00F464EB">
        <w:rPr>
          <w:rFonts w:ascii="黑体" w:eastAsia="黑体" w:hAnsi="黑体" w:cs="Helvetica"/>
          <w:kern w:val="0"/>
          <w:sz w:val="36"/>
          <w:szCs w:val="36"/>
        </w:rPr>
        <w:t>1</w:t>
      </w:r>
      <w:r w:rsidRPr="00F464EB">
        <w:rPr>
          <w:rFonts w:ascii="黑体" w:eastAsia="黑体" w:hAnsi="黑体" w:cs="Helvetica"/>
          <w:kern w:val="0"/>
          <w:sz w:val="36"/>
          <w:szCs w:val="36"/>
        </w:rPr>
        <w:t>年度</w:t>
      </w:r>
      <w:r w:rsidR="009E023F" w:rsidRPr="00F464EB">
        <w:rPr>
          <w:rFonts w:ascii="黑体" w:eastAsia="黑体" w:hAnsi="黑体" w:cs="Helvetica" w:hint="eastAsia"/>
          <w:kern w:val="0"/>
          <w:sz w:val="36"/>
          <w:szCs w:val="36"/>
        </w:rPr>
        <w:t>学校</w:t>
      </w:r>
      <w:r w:rsidRPr="00F464EB">
        <w:rPr>
          <w:rFonts w:ascii="黑体" w:eastAsia="黑体" w:hAnsi="黑体" w:cs="Helvetica"/>
          <w:kern w:val="0"/>
          <w:sz w:val="36"/>
          <w:szCs w:val="36"/>
        </w:rPr>
        <w:t>基本科研业务费项目</w:t>
      </w:r>
      <w:r w:rsidR="009E023F" w:rsidRPr="00F464EB">
        <w:rPr>
          <w:rFonts w:ascii="黑体" w:eastAsia="黑体" w:hAnsi="黑体" w:cs="Helvetica" w:hint="eastAsia"/>
          <w:kern w:val="0"/>
          <w:sz w:val="36"/>
          <w:szCs w:val="36"/>
        </w:rPr>
        <w:t>申报</w:t>
      </w:r>
      <w:r w:rsidRPr="00F464EB">
        <w:rPr>
          <w:rFonts w:ascii="黑体" w:eastAsia="黑体" w:hAnsi="黑体" w:cs="Helvetica"/>
          <w:kern w:val="0"/>
          <w:sz w:val="36"/>
          <w:szCs w:val="36"/>
        </w:rPr>
        <w:t>通知</w:t>
      </w:r>
    </w:p>
    <w:p w:rsidR="00F464EB" w:rsidRDefault="00F464EB" w:rsidP="005E12EB">
      <w:pPr>
        <w:widowControl/>
        <w:snapToGrid w:val="0"/>
        <w:spacing w:line="360" w:lineRule="auto"/>
        <w:jc w:val="left"/>
        <w:rPr>
          <w:rFonts w:ascii="仿宋" w:eastAsia="仿宋" w:hAnsi="仿宋" w:cs="仿宋"/>
          <w:color w:val="666666"/>
          <w:kern w:val="0"/>
          <w:sz w:val="32"/>
          <w:szCs w:val="32"/>
        </w:rPr>
      </w:pPr>
    </w:p>
    <w:p w:rsidR="002B7235" w:rsidRDefault="007F58CE" w:rsidP="005E12EB">
      <w:pPr>
        <w:widowControl/>
        <w:snapToGrid w:val="0"/>
        <w:spacing w:line="360" w:lineRule="auto"/>
        <w:jc w:val="left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校内</w:t>
      </w:r>
      <w:r>
        <w:rPr>
          <w:rFonts w:ascii="仿宋" w:eastAsia="仿宋" w:hAnsi="仿宋" w:cs="仿宋"/>
          <w:color w:val="666666"/>
          <w:kern w:val="0"/>
          <w:sz w:val="32"/>
          <w:szCs w:val="32"/>
        </w:rPr>
        <w:t>各</w:t>
      </w:r>
      <w:r w:rsidR="009E023F">
        <w:rPr>
          <w:rFonts w:ascii="仿宋" w:eastAsia="仿宋" w:hAnsi="仿宋" w:cs="仿宋"/>
          <w:color w:val="666666"/>
          <w:kern w:val="0"/>
          <w:sz w:val="32"/>
          <w:szCs w:val="32"/>
        </w:rPr>
        <w:t>单位：</w:t>
      </w:r>
    </w:p>
    <w:p w:rsidR="002B7235" w:rsidRDefault="009E023F" w:rsidP="005E12EB">
      <w:pPr>
        <w:widowControl/>
        <w:snapToGrid w:val="0"/>
        <w:spacing w:line="360" w:lineRule="auto"/>
        <w:ind w:firstLineChars="200" w:firstLine="640"/>
        <w:jc w:val="left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为加快</w:t>
      </w:r>
      <w:r>
        <w:rPr>
          <w:rFonts w:ascii="仿宋" w:eastAsia="仿宋" w:hAnsi="仿宋" w:cs="仿宋"/>
          <w:color w:val="666666"/>
          <w:kern w:val="0"/>
          <w:sz w:val="32"/>
          <w:szCs w:val="32"/>
        </w:rPr>
        <w:t>科研创新方式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转变</w:t>
      </w:r>
      <w:r>
        <w:rPr>
          <w:rFonts w:ascii="仿宋" w:eastAsia="仿宋" w:hAnsi="仿宋" w:cs="仿宋"/>
          <w:color w:val="666666"/>
          <w:kern w:val="0"/>
          <w:sz w:val="32"/>
          <w:szCs w:val="32"/>
        </w:rPr>
        <w:t>，培养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更多</w:t>
      </w:r>
      <w:r>
        <w:rPr>
          <w:rFonts w:ascii="仿宋" w:eastAsia="仿宋" w:hAnsi="仿宋" w:cs="仿宋"/>
          <w:color w:val="666666"/>
          <w:kern w:val="0"/>
          <w:sz w:val="32"/>
          <w:szCs w:val="32"/>
        </w:rPr>
        <w:t>青年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科技人</w:t>
      </w:r>
      <w:r>
        <w:rPr>
          <w:rFonts w:ascii="仿宋" w:eastAsia="仿宋" w:hAnsi="仿宋" w:cs="仿宋"/>
          <w:color w:val="666666"/>
          <w:kern w:val="0"/>
          <w:sz w:val="32"/>
          <w:szCs w:val="32"/>
        </w:rPr>
        <w:t>才</w:t>
      </w:r>
      <w:r w:rsidR="007910DD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，进一步提升服务地方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经济</w:t>
      </w:r>
      <w:r>
        <w:rPr>
          <w:rFonts w:ascii="仿宋" w:eastAsia="仿宋" w:hAnsi="仿宋" w:cs="仿宋"/>
          <w:color w:val="666666"/>
          <w:kern w:val="0"/>
          <w:sz w:val="32"/>
          <w:szCs w:val="32"/>
        </w:rPr>
        <w:t>社会发展</w:t>
      </w:r>
      <w:r w:rsidR="007910DD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能力，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根据</w:t>
      </w:r>
      <w:r>
        <w:rPr>
          <w:rFonts w:ascii="仿宋" w:eastAsia="仿宋" w:hAnsi="仿宋" w:cs="仿宋"/>
          <w:color w:val="666666"/>
          <w:kern w:val="0"/>
          <w:sz w:val="32"/>
          <w:szCs w:val="32"/>
        </w:rPr>
        <w:t>学校《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基本</w:t>
      </w:r>
      <w:r>
        <w:rPr>
          <w:rFonts w:ascii="仿宋" w:eastAsia="仿宋" w:hAnsi="仿宋" w:cs="仿宋"/>
          <w:color w:val="666666"/>
          <w:kern w:val="0"/>
          <w:sz w:val="32"/>
          <w:szCs w:val="32"/>
        </w:rPr>
        <w:t>科研业务费实施细则》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的</w:t>
      </w:r>
      <w:r>
        <w:rPr>
          <w:rFonts w:ascii="仿宋" w:eastAsia="仿宋" w:hAnsi="仿宋" w:cs="仿宋"/>
          <w:color w:val="666666"/>
          <w:kern w:val="0"/>
          <w:sz w:val="32"/>
          <w:szCs w:val="32"/>
        </w:rPr>
        <w:t>规定，</w:t>
      </w:r>
      <w:r w:rsidR="007910DD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科技处现组织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开展</w:t>
      </w:r>
      <w:r w:rsidR="007910DD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202</w:t>
      </w:r>
      <w:r w:rsidR="002A275B">
        <w:rPr>
          <w:rFonts w:ascii="仿宋" w:eastAsia="仿宋" w:hAnsi="仿宋" w:cs="仿宋"/>
          <w:color w:val="666666"/>
          <w:kern w:val="0"/>
          <w:sz w:val="32"/>
          <w:szCs w:val="32"/>
        </w:rPr>
        <w:t>1</w:t>
      </w:r>
      <w:r w:rsidR="007910DD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年度</w:t>
      </w:r>
      <w:r w:rsidRPr="009E023F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学校</w:t>
      </w:r>
      <w:r w:rsidRPr="009E023F">
        <w:rPr>
          <w:rFonts w:ascii="仿宋" w:eastAsia="仿宋" w:hAnsi="仿宋" w:cs="仿宋"/>
          <w:color w:val="666666"/>
          <w:kern w:val="0"/>
          <w:sz w:val="32"/>
          <w:szCs w:val="32"/>
        </w:rPr>
        <w:t>基本科研业务费项目</w:t>
      </w:r>
      <w:r w:rsidR="007910DD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申报工作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。</w:t>
      </w:r>
      <w:r>
        <w:rPr>
          <w:rFonts w:ascii="仿宋" w:eastAsia="仿宋" w:hAnsi="仿宋" w:cs="仿宋"/>
          <w:color w:val="666666"/>
          <w:kern w:val="0"/>
          <w:sz w:val="32"/>
          <w:szCs w:val="32"/>
        </w:rPr>
        <w:t>现将</w:t>
      </w:r>
      <w:r w:rsidR="007910DD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有关事项通知如下：</w:t>
      </w:r>
    </w:p>
    <w:p w:rsidR="009727BB" w:rsidRDefault="009727BB" w:rsidP="005E12EB">
      <w:pPr>
        <w:widowControl/>
        <w:snapToGrid w:val="0"/>
        <w:spacing w:line="360" w:lineRule="auto"/>
        <w:ind w:firstLineChars="200" w:firstLine="643"/>
        <w:jc w:val="left"/>
        <w:rPr>
          <w:rFonts w:ascii="仿宋" w:eastAsia="仿宋" w:hAnsi="仿宋" w:cs="仿宋"/>
          <w:b/>
          <w:color w:val="666666"/>
          <w:kern w:val="0"/>
          <w:sz w:val="32"/>
          <w:szCs w:val="32"/>
        </w:rPr>
      </w:pPr>
    </w:p>
    <w:p w:rsidR="009727BB" w:rsidRDefault="009727BB" w:rsidP="005E12EB">
      <w:pPr>
        <w:widowControl/>
        <w:snapToGrid w:val="0"/>
        <w:spacing w:line="360" w:lineRule="auto"/>
        <w:ind w:firstLineChars="200" w:firstLine="643"/>
        <w:jc w:val="left"/>
        <w:rPr>
          <w:rFonts w:ascii="仿宋" w:eastAsia="仿宋" w:hAnsi="仿宋" w:cs="仿宋"/>
          <w:b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666666"/>
          <w:kern w:val="0"/>
          <w:sz w:val="32"/>
          <w:szCs w:val="32"/>
        </w:rPr>
        <w:t>一</w:t>
      </w:r>
      <w:r>
        <w:rPr>
          <w:rFonts w:ascii="仿宋" w:eastAsia="仿宋" w:hAnsi="仿宋" w:cs="仿宋"/>
          <w:b/>
          <w:color w:val="666666"/>
          <w:kern w:val="0"/>
          <w:sz w:val="32"/>
          <w:szCs w:val="32"/>
        </w:rPr>
        <w:t>、</w:t>
      </w:r>
      <w:r w:rsidR="00604358">
        <w:rPr>
          <w:rFonts w:ascii="仿宋" w:eastAsia="仿宋" w:hAnsi="仿宋" w:cs="仿宋" w:hint="eastAsia"/>
          <w:b/>
          <w:color w:val="666666"/>
          <w:kern w:val="0"/>
          <w:sz w:val="32"/>
          <w:szCs w:val="32"/>
        </w:rPr>
        <w:t>支持</w:t>
      </w:r>
      <w:r>
        <w:rPr>
          <w:rFonts w:ascii="仿宋" w:eastAsia="仿宋" w:hAnsi="仿宋" w:cs="仿宋" w:hint="eastAsia"/>
          <w:b/>
          <w:color w:val="666666"/>
          <w:kern w:val="0"/>
          <w:sz w:val="32"/>
          <w:szCs w:val="32"/>
        </w:rPr>
        <w:t>原则</w:t>
      </w:r>
    </w:p>
    <w:p w:rsidR="009727BB" w:rsidRDefault="009727BB" w:rsidP="005E12EB">
      <w:pPr>
        <w:widowControl/>
        <w:snapToGrid w:val="0"/>
        <w:spacing w:line="360" w:lineRule="auto"/>
        <w:ind w:firstLineChars="200" w:firstLine="640"/>
        <w:jc w:val="left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学校基本</w:t>
      </w:r>
      <w:r>
        <w:rPr>
          <w:rFonts w:ascii="仿宋" w:eastAsia="仿宋" w:hAnsi="仿宋" w:cs="仿宋"/>
          <w:color w:val="666666"/>
          <w:kern w:val="0"/>
          <w:sz w:val="32"/>
          <w:szCs w:val="32"/>
        </w:rPr>
        <w:t>科研业务费项目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主要支持</w:t>
      </w:r>
      <w:r w:rsidR="00604358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：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年龄在40周岁以下中青年教师提升基本科研能力</w:t>
      </w:r>
      <w:r w:rsidR="006D3CF8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;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在校优秀学生提升科研创新能力</w:t>
      </w:r>
      <w:r w:rsidR="006D3CF8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;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支持优秀创新团队建设</w:t>
      </w:r>
      <w:r w:rsidR="006D3CF8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;</w:t>
      </w:r>
      <w:bookmarkStart w:id="0" w:name="_GoBack"/>
      <w:bookmarkEnd w:id="0"/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开展多学科交叉的基础性、支撑性和战略性研究</w:t>
      </w:r>
      <w:r w:rsidR="00145BA7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以及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加强科技基础性工作。</w:t>
      </w:r>
    </w:p>
    <w:p w:rsidR="002B7235" w:rsidRDefault="009727BB" w:rsidP="005E12EB">
      <w:pPr>
        <w:widowControl/>
        <w:snapToGrid w:val="0"/>
        <w:spacing w:line="360" w:lineRule="auto"/>
        <w:ind w:firstLineChars="200" w:firstLine="643"/>
        <w:jc w:val="left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666666"/>
          <w:kern w:val="0"/>
          <w:sz w:val="32"/>
          <w:szCs w:val="32"/>
        </w:rPr>
        <w:t>二</w:t>
      </w:r>
      <w:r w:rsidR="007910DD">
        <w:rPr>
          <w:rFonts w:ascii="仿宋" w:eastAsia="仿宋" w:hAnsi="仿宋" w:cs="仿宋" w:hint="eastAsia"/>
          <w:b/>
          <w:color w:val="666666"/>
          <w:kern w:val="0"/>
          <w:sz w:val="32"/>
          <w:szCs w:val="32"/>
        </w:rPr>
        <w:t>、申报要求</w:t>
      </w:r>
    </w:p>
    <w:p w:rsidR="002B7235" w:rsidRDefault="007910DD" w:rsidP="005E12EB">
      <w:pPr>
        <w:widowControl/>
        <w:snapToGrid w:val="0"/>
        <w:spacing w:line="360" w:lineRule="auto"/>
        <w:ind w:firstLineChars="200" w:firstLine="640"/>
        <w:jc w:val="left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1. 申请者为我校在</w:t>
      </w:r>
      <w:r w:rsidR="00BD51F9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编</w:t>
      </w:r>
      <w:r w:rsidR="00BD51F9">
        <w:rPr>
          <w:rFonts w:ascii="仿宋" w:eastAsia="仿宋" w:hAnsi="仿宋" w:cs="仿宋"/>
          <w:color w:val="666666"/>
          <w:kern w:val="0"/>
          <w:sz w:val="32"/>
          <w:szCs w:val="32"/>
        </w:rPr>
        <w:t>在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岗教师</w:t>
      </w:r>
      <w:r w:rsidR="00BD51F9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（一般</w:t>
      </w:r>
      <w:r w:rsidR="00BD51F9">
        <w:rPr>
          <w:rFonts w:ascii="仿宋" w:eastAsia="仿宋" w:hAnsi="仿宋" w:cs="仿宋"/>
          <w:color w:val="666666"/>
          <w:kern w:val="0"/>
          <w:sz w:val="32"/>
          <w:szCs w:val="32"/>
        </w:rPr>
        <w:t>应为</w:t>
      </w:r>
      <w:r w:rsidR="00BD51F9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40周</w:t>
      </w:r>
      <w:r w:rsidR="00BD51F9">
        <w:rPr>
          <w:rFonts w:ascii="仿宋" w:eastAsia="仿宋" w:hAnsi="仿宋" w:cs="仿宋"/>
          <w:color w:val="666666"/>
          <w:kern w:val="0"/>
          <w:sz w:val="32"/>
          <w:szCs w:val="32"/>
        </w:rPr>
        <w:t>岁以下）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及在校学生。</w:t>
      </w:r>
    </w:p>
    <w:p w:rsidR="002B7235" w:rsidRDefault="007910DD" w:rsidP="005E12EB">
      <w:pPr>
        <w:widowControl/>
        <w:snapToGrid w:val="0"/>
        <w:spacing w:line="360" w:lineRule="auto"/>
        <w:ind w:firstLineChars="200" w:firstLine="640"/>
        <w:jc w:val="left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2. 申报课题为自由选题。</w:t>
      </w:r>
      <w:r w:rsidR="00296577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申请</w:t>
      </w:r>
      <w:r w:rsidR="00BD51F9">
        <w:rPr>
          <w:rFonts w:ascii="仿宋" w:eastAsia="仿宋" w:hAnsi="仿宋" w:cs="仿宋"/>
          <w:color w:val="666666"/>
          <w:kern w:val="0"/>
          <w:sz w:val="32"/>
          <w:szCs w:val="32"/>
        </w:rPr>
        <w:t>人要</w:t>
      </w:r>
      <w:r w:rsidR="00DA2AE0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围绕</w:t>
      </w:r>
      <w:r w:rsidR="00BD51F9">
        <w:rPr>
          <w:rFonts w:ascii="仿宋" w:eastAsia="仿宋" w:hAnsi="仿宋" w:cs="仿宋"/>
          <w:color w:val="666666"/>
          <w:kern w:val="0"/>
          <w:sz w:val="32"/>
          <w:szCs w:val="32"/>
        </w:rPr>
        <w:t>国家</w:t>
      </w:r>
      <w:r w:rsidR="00BD51F9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、</w:t>
      </w:r>
      <w:r w:rsidR="00320D1D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河北</w:t>
      </w:r>
      <w:r w:rsidR="00BD51F9">
        <w:rPr>
          <w:rFonts w:ascii="仿宋" w:eastAsia="仿宋" w:hAnsi="仿宋" w:cs="仿宋"/>
          <w:color w:val="666666"/>
          <w:kern w:val="0"/>
          <w:sz w:val="32"/>
          <w:szCs w:val="32"/>
        </w:rPr>
        <w:t>省</w:t>
      </w:r>
      <w:r w:rsidR="00BD51F9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、</w:t>
      </w:r>
      <w:r w:rsidR="00320D1D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沧州</w:t>
      </w:r>
      <w:r w:rsidR="00BD51F9">
        <w:rPr>
          <w:rFonts w:ascii="仿宋" w:eastAsia="仿宋" w:hAnsi="仿宋" w:cs="仿宋"/>
          <w:color w:val="666666"/>
          <w:kern w:val="0"/>
          <w:sz w:val="32"/>
          <w:szCs w:val="32"/>
        </w:rPr>
        <w:t>市</w:t>
      </w:r>
      <w:r w:rsidR="00BD51F9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发展</w:t>
      </w:r>
      <w:r w:rsidR="00BD51F9">
        <w:rPr>
          <w:rFonts w:ascii="仿宋" w:eastAsia="仿宋" w:hAnsi="仿宋" w:cs="仿宋"/>
          <w:color w:val="666666"/>
          <w:kern w:val="0"/>
          <w:sz w:val="32"/>
          <w:szCs w:val="32"/>
        </w:rPr>
        <w:t>建设的中心工作</w:t>
      </w:r>
      <w:r w:rsidR="00BD51F9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，</w:t>
      </w:r>
      <w:r w:rsidR="00BD51F9">
        <w:rPr>
          <w:rFonts w:ascii="仿宋" w:eastAsia="仿宋" w:hAnsi="仿宋" w:cs="仿宋"/>
          <w:color w:val="666666"/>
          <w:kern w:val="0"/>
          <w:sz w:val="32"/>
          <w:szCs w:val="32"/>
        </w:rPr>
        <w:t>结合</w:t>
      </w:r>
      <w:r w:rsidR="00296577">
        <w:rPr>
          <w:rFonts w:ascii="仿宋" w:eastAsia="仿宋" w:hAnsi="仿宋" w:cs="仿宋"/>
          <w:color w:val="666666"/>
          <w:kern w:val="0"/>
          <w:sz w:val="32"/>
          <w:szCs w:val="32"/>
        </w:rPr>
        <w:t>地方经济社会发展</w:t>
      </w:r>
      <w:r w:rsidR="00BD51F9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以</w:t>
      </w:r>
      <w:r w:rsidR="00BD51F9">
        <w:rPr>
          <w:rFonts w:ascii="仿宋" w:eastAsia="仿宋" w:hAnsi="仿宋" w:cs="仿宋"/>
          <w:color w:val="666666"/>
          <w:kern w:val="0"/>
          <w:sz w:val="32"/>
          <w:szCs w:val="32"/>
        </w:rPr>
        <w:t>及</w:t>
      </w:r>
      <w:r w:rsidR="00296577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我</w:t>
      </w:r>
      <w:r w:rsidR="00296577">
        <w:rPr>
          <w:rFonts w:ascii="仿宋" w:eastAsia="仿宋" w:hAnsi="仿宋" w:cs="仿宋"/>
          <w:color w:val="666666"/>
          <w:kern w:val="0"/>
          <w:sz w:val="32"/>
          <w:szCs w:val="32"/>
        </w:rPr>
        <w:t>校学科、</w:t>
      </w:r>
      <w:r w:rsidR="00296577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科研</w:t>
      </w:r>
      <w:r w:rsidR="00296577">
        <w:rPr>
          <w:rFonts w:ascii="仿宋" w:eastAsia="仿宋" w:hAnsi="仿宋" w:cs="仿宋"/>
          <w:color w:val="666666"/>
          <w:kern w:val="0"/>
          <w:sz w:val="32"/>
          <w:szCs w:val="32"/>
        </w:rPr>
        <w:t>平台建设</w:t>
      </w:r>
      <w:r w:rsidR="00BD51F9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等实际</w:t>
      </w:r>
      <w:r w:rsidR="00C2215D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情况</w:t>
      </w:r>
      <w:r w:rsidR="00D9580E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自选研究课题</w:t>
      </w:r>
      <w:r w:rsidR="00296577">
        <w:rPr>
          <w:rFonts w:ascii="仿宋" w:eastAsia="仿宋" w:hAnsi="仿宋" w:cs="仿宋"/>
          <w:color w:val="666666"/>
          <w:kern w:val="0"/>
          <w:sz w:val="32"/>
          <w:szCs w:val="32"/>
        </w:rPr>
        <w:t>。</w:t>
      </w:r>
    </w:p>
    <w:p w:rsidR="002B7235" w:rsidRDefault="007910DD" w:rsidP="005E12EB">
      <w:pPr>
        <w:widowControl/>
        <w:snapToGrid w:val="0"/>
        <w:spacing w:line="360" w:lineRule="auto"/>
        <w:ind w:firstLineChars="200" w:firstLine="640"/>
        <w:jc w:val="left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lastRenderedPageBreak/>
        <w:t>3. 项目负责人是基本科研业务费使用管理的直接责任人，对资金使用和项目实施的规范性、合理性和有效性负责。</w:t>
      </w:r>
    </w:p>
    <w:p w:rsidR="00BD51F9" w:rsidRDefault="00BD51F9" w:rsidP="005E12EB">
      <w:pPr>
        <w:widowControl/>
        <w:snapToGrid w:val="0"/>
        <w:spacing w:line="360" w:lineRule="auto"/>
        <w:ind w:firstLineChars="200" w:firstLine="640"/>
        <w:jc w:val="left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4.学生</w:t>
      </w:r>
      <w:r>
        <w:rPr>
          <w:rFonts w:ascii="仿宋" w:eastAsia="仿宋" w:hAnsi="仿宋" w:cs="仿宋"/>
          <w:color w:val="666666"/>
          <w:kern w:val="0"/>
          <w:sz w:val="32"/>
          <w:szCs w:val="32"/>
        </w:rPr>
        <w:t>项目，应有指导教师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，</w:t>
      </w:r>
      <w:r>
        <w:rPr>
          <w:rFonts w:ascii="仿宋" w:eastAsia="仿宋" w:hAnsi="仿宋" w:cs="仿宋"/>
          <w:color w:val="666666"/>
          <w:kern w:val="0"/>
          <w:sz w:val="32"/>
          <w:szCs w:val="32"/>
        </w:rPr>
        <w:t>负责指导学生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进行</w:t>
      </w:r>
      <w:r>
        <w:rPr>
          <w:rFonts w:ascii="仿宋" w:eastAsia="仿宋" w:hAnsi="仿宋" w:cs="仿宋"/>
          <w:color w:val="666666"/>
          <w:kern w:val="0"/>
          <w:sz w:val="32"/>
          <w:szCs w:val="32"/>
        </w:rPr>
        <w:t>研究工作。</w:t>
      </w:r>
    </w:p>
    <w:p w:rsidR="002B7235" w:rsidRDefault="00BD51F9" w:rsidP="005E12EB">
      <w:pPr>
        <w:widowControl/>
        <w:snapToGrid w:val="0"/>
        <w:spacing w:line="360" w:lineRule="auto"/>
        <w:ind w:firstLineChars="200" w:firstLine="640"/>
        <w:jc w:val="left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/>
          <w:color w:val="666666"/>
          <w:kern w:val="0"/>
          <w:sz w:val="32"/>
          <w:szCs w:val="32"/>
        </w:rPr>
        <w:t>5</w:t>
      </w:r>
      <w:r w:rsidR="007910DD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.同一负责人同一时期只能牵头负责一个项目，参</w:t>
      </w:r>
      <w:r w:rsidR="006D4E4B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与</w:t>
      </w:r>
      <w:r w:rsidR="006D4E4B">
        <w:rPr>
          <w:rFonts w:ascii="仿宋" w:eastAsia="仿宋" w:hAnsi="仿宋" w:cs="仿宋"/>
          <w:color w:val="666666"/>
          <w:kern w:val="0"/>
          <w:sz w:val="32"/>
          <w:szCs w:val="32"/>
        </w:rPr>
        <w:t>项目</w:t>
      </w:r>
      <w:r w:rsidR="007910DD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合计不超过三个。</w:t>
      </w:r>
    </w:p>
    <w:p w:rsidR="002B7235" w:rsidRDefault="00BD51F9" w:rsidP="005E12EB">
      <w:pPr>
        <w:widowControl/>
        <w:snapToGrid w:val="0"/>
        <w:spacing w:line="360" w:lineRule="auto"/>
        <w:ind w:firstLineChars="200" w:firstLine="640"/>
        <w:jc w:val="left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/>
          <w:color w:val="666666"/>
          <w:kern w:val="0"/>
          <w:sz w:val="32"/>
          <w:szCs w:val="32"/>
        </w:rPr>
        <w:t>6</w:t>
      </w:r>
      <w:r w:rsidR="007910DD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. 项目负责人应科学合理安排年度预算，对实施期限为一年以上的研究项目，应当根据研究进展分年度安排预算。</w:t>
      </w:r>
    </w:p>
    <w:p w:rsidR="002B7235" w:rsidRDefault="009727BB" w:rsidP="005E12EB">
      <w:pPr>
        <w:widowControl/>
        <w:snapToGrid w:val="0"/>
        <w:spacing w:line="360" w:lineRule="auto"/>
        <w:ind w:firstLineChars="200" w:firstLine="643"/>
        <w:jc w:val="left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666666"/>
          <w:kern w:val="0"/>
          <w:sz w:val="32"/>
          <w:szCs w:val="32"/>
        </w:rPr>
        <w:t>三、项目</w:t>
      </w:r>
      <w:r w:rsidR="007910DD">
        <w:rPr>
          <w:rFonts w:ascii="仿宋" w:eastAsia="仿宋" w:hAnsi="仿宋" w:cs="仿宋" w:hint="eastAsia"/>
          <w:b/>
          <w:color w:val="666666"/>
          <w:kern w:val="0"/>
          <w:sz w:val="32"/>
          <w:szCs w:val="32"/>
        </w:rPr>
        <w:t>类别</w:t>
      </w:r>
    </w:p>
    <w:p w:rsidR="00583744" w:rsidRDefault="007910DD" w:rsidP="005E12EB">
      <w:pPr>
        <w:widowControl/>
        <w:snapToGrid w:val="0"/>
        <w:spacing w:line="360" w:lineRule="auto"/>
        <w:ind w:firstLineChars="200" w:firstLine="640"/>
        <w:jc w:val="left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1.重点科研培育项目</w:t>
      </w:r>
      <w:r w:rsidR="002B4234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。</w:t>
      </w:r>
      <w:r w:rsidR="002B4234">
        <w:rPr>
          <w:rFonts w:ascii="仿宋" w:eastAsia="仿宋" w:hAnsi="仿宋" w:cs="仿宋"/>
          <w:color w:val="666666"/>
          <w:kern w:val="0"/>
          <w:sz w:val="32"/>
          <w:szCs w:val="32"/>
        </w:rPr>
        <w:t>拟资助</w:t>
      </w:r>
      <w:r w:rsidR="00C2215D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的</w:t>
      </w:r>
      <w:r w:rsidR="00C2215D">
        <w:rPr>
          <w:rFonts w:ascii="仿宋" w:eastAsia="仿宋" w:hAnsi="仿宋" w:cs="仿宋"/>
          <w:color w:val="666666"/>
          <w:kern w:val="0"/>
          <w:sz w:val="32"/>
          <w:szCs w:val="32"/>
        </w:rPr>
        <w:t>自然科学</w:t>
      </w:r>
      <w:r w:rsidR="00C2215D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项目</w:t>
      </w:r>
      <w:r w:rsidR="002B4234">
        <w:rPr>
          <w:rFonts w:ascii="仿宋" w:eastAsia="仿宋" w:hAnsi="仿宋" w:cs="仿宋"/>
          <w:color w:val="666666"/>
          <w:kern w:val="0"/>
          <w:sz w:val="32"/>
          <w:szCs w:val="32"/>
        </w:rPr>
        <w:t>不超过</w:t>
      </w:r>
      <w:r w:rsidR="002B4234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4项</w:t>
      </w:r>
      <w:r w:rsidR="002B4234">
        <w:rPr>
          <w:rFonts w:ascii="仿宋" w:eastAsia="仿宋" w:hAnsi="仿宋" w:cs="仿宋"/>
          <w:color w:val="666666"/>
          <w:kern w:val="0"/>
          <w:sz w:val="32"/>
          <w:szCs w:val="32"/>
        </w:rPr>
        <w:t>，社科</w:t>
      </w:r>
      <w:r w:rsidR="00C2215D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项目</w:t>
      </w:r>
      <w:r w:rsidR="002B4234">
        <w:rPr>
          <w:rFonts w:ascii="仿宋" w:eastAsia="仿宋" w:hAnsi="仿宋" w:cs="仿宋"/>
          <w:color w:val="666666"/>
          <w:kern w:val="0"/>
          <w:sz w:val="32"/>
          <w:szCs w:val="32"/>
        </w:rPr>
        <w:t>不超过</w:t>
      </w:r>
      <w:r w:rsidR="002B4234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1项</w:t>
      </w:r>
      <w:r w:rsidR="002B4234">
        <w:rPr>
          <w:rFonts w:ascii="仿宋" w:eastAsia="仿宋" w:hAnsi="仿宋" w:cs="仿宋"/>
          <w:color w:val="666666"/>
          <w:kern w:val="0"/>
          <w:sz w:val="32"/>
          <w:szCs w:val="32"/>
        </w:rPr>
        <w:t>。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自然科学项目每项资助金额不超过</w:t>
      </w:r>
      <w:r w:rsidR="002A275B">
        <w:rPr>
          <w:rFonts w:ascii="仿宋" w:eastAsia="仿宋" w:hAnsi="仿宋" w:cs="仿宋"/>
          <w:color w:val="666666"/>
          <w:kern w:val="0"/>
          <w:sz w:val="32"/>
          <w:szCs w:val="32"/>
        </w:rPr>
        <w:t>1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0万，人文社科项目每项资助金额不超过</w:t>
      </w:r>
      <w:r w:rsidR="00604358">
        <w:rPr>
          <w:rFonts w:ascii="仿宋" w:eastAsia="仿宋" w:hAnsi="仿宋" w:cs="仿宋"/>
          <w:color w:val="666666"/>
          <w:kern w:val="0"/>
          <w:sz w:val="32"/>
          <w:szCs w:val="32"/>
        </w:rPr>
        <w:t>5</w:t>
      </w:r>
      <w:r w:rsidR="009727BB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万。</w:t>
      </w:r>
      <w:r w:rsidR="00602F47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自然</w:t>
      </w:r>
      <w:r w:rsidR="00602F47">
        <w:rPr>
          <w:rFonts w:ascii="仿宋" w:eastAsia="仿宋" w:hAnsi="仿宋" w:cs="仿宋"/>
          <w:color w:val="666666"/>
          <w:kern w:val="0"/>
          <w:sz w:val="32"/>
          <w:szCs w:val="32"/>
        </w:rPr>
        <w:t>科学类</w:t>
      </w:r>
      <w:r w:rsidR="00751BE7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项目</w:t>
      </w:r>
      <w:r w:rsidR="00602F47">
        <w:rPr>
          <w:rFonts w:ascii="仿宋" w:eastAsia="仿宋" w:hAnsi="仿宋" w:cs="仿宋"/>
          <w:color w:val="666666"/>
          <w:kern w:val="0"/>
          <w:sz w:val="32"/>
          <w:szCs w:val="32"/>
        </w:rPr>
        <w:t>主要</w:t>
      </w:r>
      <w:r w:rsidR="009727BB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支持省级</w:t>
      </w:r>
      <w:r w:rsidR="00A0447F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以上</w:t>
      </w:r>
      <w:r w:rsidR="009727BB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科研平台</w:t>
      </w:r>
      <w:r w:rsidR="00583744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骨干</w:t>
      </w:r>
      <w:r w:rsidR="00583744">
        <w:rPr>
          <w:rFonts w:ascii="仿宋" w:eastAsia="仿宋" w:hAnsi="仿宋" w:cs="仿宋"/>
          <w:color w:val="666666"/>
          <w:kern w:val="0"/>
          <w:sz w:val="32"/>
          <w:szCs w:val="32"/>
        </w:rPr>
        <w:t>人员</w:t>
      </w:r>
      <w:r w:rsidR="00602F47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开展</w:t>
      </w:r>
      <w:r w:rsidR="00751BE7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相关</w:t>
      </w:r>
      <w:r w:rsidR="009727BB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研究</w:t>
      </w:r>
      <w:r w:rsidR="00751BE7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或</w:t>
      </w:r>
      <w:r w:rsidR="009727BB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重大产学研</w:t>
      </w:r>
      <w:r w:rsidR="009727BB">
        <w:rPr>
          <w:rFonts w:ascii="仿宋" w:eastAsia="仿宋" w:hAnsi="仿宋" w:cs="仿宋"/>
          <w:color w:val="666666"/>
          <w:kern w:val="0"/>
          <w:sz w:val="32"/>
          <w:szCs w:val="32"/>
        </w:rPr>
        <w:t>合作</w:t>
      </w:r>
      <w:r w:rsidR="009C29E3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，</w:t>
      </w:r>
      <w:r w:rsidR="009C29E3">
        <w:rPr>
          <w:rFonts w:ascii="仿宋" w:eastAsia="仿宋" w:hAnsi="仿宋" w:cs="仿宋"/>
          <w:color w:val="666666"/>
          <w:kern w:val="0"/>
          <w:sz w:val="32"/>
          <w:szCs w:val="32"/>
        </w:rPr>
        <w:t>研究内容</w:t>
      </w:r>
      <w:r w:rsidR="009C29E3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应</w:t>
      </w:r>
      <w:r w:rsidR="009C29E3">
        <w:rPr>
          <w:rFonts w:ascii="仿宋" w:eastAsia="仿宋" w:hAnsi="仿宋" w:cs="仿宋"/>
          <w:color w:val="666666"/>
          <w:kern w:val="0"/>
          <w:sz w:val="32"/>
          <w:szCs w:val="32"/>
        </w:rPr>
        <w:t>与平台主要研究方向一致</w:t>
      </w:r>
      <w:r w:rsidR="00602F47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；</w:t>
      </w:r>
      <w:r w:rsidR="00602F47">
        <w:rPr>
          <w:rFonts w:ascii="仿宋" w:eastAsia="仿宋" w:hAnsi="仿宋" w:cs="仿宋"/>
          <w:color w:val="666666"/>
          <w:kern w:val="0"/>
          <w:sz w:val="32"/>
          <w:szCs w:val="32"/>
        </w:rPr>
        <w:t>社科类主要支持</w:t>
      </w:r>
      <w:r w:rsidR="00583744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拟</w:t>
      </w:r>
      <w:r w:rsidR="00583744">
        <w:rPr>
          <w:rFonts w:ascii="仿宋" w:eastAsia="仿宋" w:hAnsi="仿宋" w:cs="仿宋"/>
          <w:color w:val="666666"/>
          <w:kern w:val="0"/>
          <w:sz w:val="32"/>
          <w:szCs w:val="32"/>
        </w:rPr>
        <w:t>申报</w:t>
      </w:r>
      <w:r w:rsidR="00604358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教育</w:t>
      </w:r>
      <w:r w:rsidR="00604358">
        <w:rPr>
          <w:rFonts w:ascii="仿宋" w:eastAsia="仿宋" w:hAnsi="仿宋" w:cs="仿宋"/>
          <w:color w:val="666666"/>
          <w:kern w:val="0"/>
          <w:sz w:val="32"/>
          <w:szCs w:val="32"/>
        </w:rPr>
        <w:t>部社科、国家社科基金等</w:t>
      </w:r>
      <w:r w:rsidR="00583744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科研</w:t>
      </w:r>
      <w:r w:rsidR="00583744">
        <w:rPr>
          <w:rFonts w:ascii="仿宋" w:eastAsia="仿宋" w:hAnsi="仿宋" w:cs="仿宋"/>
          <w:color w:val="666666"/>
          <w:kern w:val="0"/>
          <w:sz w:val="32"/>
          <w:szCs w:val="32"/>
        </w:rPr>
        <w:t>项目教师开展相关研究</w:t>
      </w:r>
      <w:r w:rsidR="009727BB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。</w:t>
      </w:r>
    </w:p>
    <w:p w:rsidR="00DE7346" w:rsidRDefault="00583744" w:rsidP="005E12EB">
      <w:pPr>
        <w:widowControl/>
        <w:snapToGrid w:val="0"/>
        <w:spacing w:line="360" w:lineRule="auto"/>
        <w:ind w:firstLineChars="200" w:firstLine="640"/>
        <w:jc w:val="left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申报重点</w:t>
      </w:r>
      <w:r>
        <w:rPr>
          <w:rFonts w:ascii="仿宋" w:eastAsia="仿宋" w:hAnsi="仿宋" w:cs="仿宋"/>
          <w:color w:val="666666"/>
          <w:kern w:val="0"/>
          <w:sz w:val="32"/>
          <w:szCs w:val="32"/>
        </w:rPr>
        <w:t>培育项目</w:t>
      </w:r>
      <w:r w:rsidR="007910DD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前期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要</w:t>
      </w:r>
      <w:r w:rsidR="007910DD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有一定的研究基础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：</w:t>
      </w:r>
      <w:r w:rsidR="00DE7346">
        <w:rPr>
          <w:rFonts w:ascii="仿宋" w:eastAsia="仿宋" w:hAnsi="仿宋" w:cs="Arial" w:hint="eastAsia"/>
          <w:color w:val="666666"/>
          <w:sz w:val="32"/>
          <w:szCs w:val="32"/>
        </w:rPr>
        <w:t>项目负责人</w:t>
      </w:r>
      <w:r w:rsidR="002B4234">
        <w:rPr>
          <w:rFonts w:ascii="仿宋" w:eastAsia="仿宋" w:hAnsi="仿宋" w:cs="Arial" w:hint="eastAsia"/>
          <w:color w:val="666666"/>
          <w:sz w:val="32"/>
          <w:szCs w:val="32"/>
        </w:rPr>
        <w:t>应</w:t>
      </w:r>
      <w:r w:rsidR="002B4234">
        <w:rPr>
          <w:rFonts w:ascii="仿宋" w:eastAsia="仿宋" w:hAnsi="仿宋" w:cs="Arial"/>
          <w:color w:val="666666"/>
          <w:sz w:val="32"/>
          <w:szCs w:val="32"/>
        </w:rPr>
        <w:t>具有副高以上职称或博士学位，</w:t>
      </w:r>
      <w:r w:rsidR="00DE7346">
        <w:rPr>
          <w:rFonts w:ascii="仿宋" w:eastAsia="仿宋" w:hAnsi="仿宋" w:cs="Arial" w:hint="eastAsia"/>
          <w:color w:val="666666"/>
          <w:sz w:val="32"/>
          <w:szCs w:val="32"/>
        </w:rPr>
        <w:t>近5年发表与研究方向相关的SCI</w:t>
      </w:r>
      <w:r w:rsidR="002B4234">
        <w:rPr>
          <w:rFonts w:ascii="仿宋" w:eastAsia="仿宋" w:hAnsi="仿宋" w:cs="Arial" w:hint="eastAsia"/>
          <w:color w:val="666666"/>
          <w:sz w:val="32"/>
          <w:szCs w:val="32"/>
        </w:rPr>
        <w:t>（SSCI</w:t>
      </w:r>
      <w:r w:rsidR="002B4234">
        <w:rPr>
          <w:rFonts w:ascii="仿宋" w:eastAsia="仿宋" w:hAnsi="仿宋" w:cs="Arial"/>
          <w:color w:val="666666"/>
          <w:sz w:val="32"/>
          <w:szCs w:val="32"/>
        </w:rPr>
        <w:t>）</w:t>
      </w:r>
      <w:r w:rsidR="00DE7346">
        <w:rPr>
          <w:rFonts w:ascii="仿宋" w:eastAsia="仿宋" w:hAnsi="仿宋" w:cs="Arial" w:hint="eastAsia"/>
          <w:color w:val="666666"/>
          <w:sz w:val="32"/>
          <w:szCs w:val="32"/>
        </w:rPr>
        <w:t>论文不少于2篇或核心期刊不少于</w:t>
      </w:r>
      <w:r w:rsidR="00DE7346">
        <w:rPr>
          <w:rFonts w:ascii="仿宋" w:eastAsia="仿宋" w:hAnsi="仿宋" w:cs="Arial" w:hint="eastAsia"/>
          <w:color w:val="666666"/>
          <w:sz w:val="32"/>
          <w:szCs w:val="32"/>
        </w:rPr>
        <w:lastRenderedPageBreak/>
        <w:t>4篇（人文社科方向减半</w:t>
      </w:r>
      <w:r w:rsidR="00D043FF">
        <w:rPr>
          <w:rFonts w:ascii="仿宋" w:eastAsia="仿宋" w:hAnsi="仿宋" w:cs="Arial" w:hint="eastAsia"/>
          <w:color w:val="666666"/>
          <w:sz w:val="32"/>
          <w:szCs w:val="32"/>
        </w:rPr>
        <w:t>，</w:t>
      </w:r>
      <w:r w:rsidR="00D043FF">
        <w:rPr>
          <w:rFonts w:ascii="仿宋" w:eastAsia="仿宋" w:hAnsi="仿宋" w:cs="Arial"/>
          <w:color w:val="666666"/>
          <w:sz w:val="32"/>
          <w:szCs w:val="32"/>
        </w:rPr>
        <w:t>省级以上平台骨干人员申报可适当降低</w:t>
      </w:r>
      <w:r w:rsidR="00D043FF">
        <w:rPr>
          <w:rFonts w:ascii="仿宋" w:eastAsia="仿宋" w:hAnsi="仿宋" w:cs="Arial" w:hint="eastAsia"/>
          <w:color w:val="666666"/>
          <w:sz w:val="32"/>
          <w:szCs w:val="32"/>
        </w:rPr>
        <w:t>成果</w:t>
      </w:r>
      <w:r w:rsidR="00D043FF">
        <w:rPr>
          <w:rFonts w:ascii="仿宋" w:eastAsia="仿宋" w:hAnsi="仿宋" w:cs="Arial"/>
          <w:color w:val="666666"/>
          <w:sz w:val="32"/>
          <w:szCs w:val="32"/>
        </w:rPr>
        <w:t>条件</w:t>
      </w:r>
      <w:r w:rsidR="00DE7346">
        <w:rPr>
          <w:rFonts w:ascii="仿宋" w:eastAsia="仿宋" w:hAnsi="仿宋" w:cs="Arial" w:hint="eastAsia"/>
          <w:color w:val="666666"/>
          <w:sz w:val="32"/>
          <w:szCs w:val="32"/>
        </w:rPr>
        <w:t>）。</w:t>
      </w:r>
    </w:p>
    <w:p w:rsidR="002B7235" w:rsidRDefault="007910DD" w:rsidP="005E12EB">
      <w:pPr>
        <w:widowControl/>
        <w:snapToGrid w:val="0"/>
        <w:spacing w:line="360" w:lineRule="auto"/>
        <w:ind w:firstLineChars="200" w:firstLine="640"/>
        <w:jc w:val="left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2.科研能力提升项目</w:t>
      </w:r>
      <w:r w:rsidR="002B4234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。</w:t>
      </w:r>
      <w:r w:rsidR="002B4234">
        <w:rPr>
          <w:rFonts w:ascii="仿宋" w:eastAsia="仿宋" w:hAnsi="仿宋" w:cs="仿宋"/>
          <w:color w:val="666666"/>
          <w:kern w:val="0"/>
          <w:sz w:val="32"/>
          <w:szCs w:val="32"/>
        </w:rPr>
        <w:t>拟资助</w:t>
      </w:r>
      <w:r w:rsidR="00C2215D">
        <w:rPr>
          <w:rFonts w:ascii="仿宋" w:eastAsia="仿宋" w:hAnsi="仿宋" w:cs="仿宋"/>
          <w:color w:val="666666"/>
          <w:kern w:val="0"/>
          <w:sz w:val="32"/>
          <w:szCs w:val="32"/>
        </w:rPr>
        <w:t>自然科学</w:t>
      </w:r>
      <w:r w:rsidR="00C2215D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项目</w:t>
      </w:r>
      <w:r w:rsidR="002B4234">
        <w:rPr>
          <w:rFonts w:ascii="仿宋" w:eastAsia="仿宋" w:hAnsi="仿宋" w:cs="仿宋"/>
          <w:color w:val="666666"/>
          <w:kern w:val="0"/>
          <w:sz w:val="32"/>
          <w:szCs w:val="32"/>
        </w:rPr>
        <w:t>不超过</w:t>
      </w:r>
      <w:r w:rsidR="002B4234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6项</w:t>
      </w:r>
      <w:r w:rsidR="002B4234">
        <w:rPr>
          <w:rFonts w:ascii="仿宋" w:eastAsia="仿宋" w:hAnsi="仿宋" w:cs="仿宋"/>
          <w:color w:val="666666"/>
          <w:kern w:val="0"/>
          <w:sz w:val="32"/>
          <w:szCs w:val="32"/>
        </w:rPr>
        <w:t>，社科</w:t>
      </w:r>
      <w:r w:rsidR="00C2215D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项目</w:t>
      </w:r>
      <w:r w:rsidR="002B4234">
        <w:rPr>
          <w:rFonts w:ascii="仿宋" w:eastAsia="仿宋" w:hAnsi="仿宋" w:cs="仿宋"/>
          <w:color w:val="666666"/>
          <w:kern w:val="0"/>
          <w:sz w:val="32"/>
          <w:szCs w:val="32"/>
        </w:rPr>
        <w:t>不超过</w:t>
      </w:r>
      <w:r w:rsidR="002B4234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1项</w:t>
      </w:r>
      <w:r w:rsidR="002B4234">
        <w:rPr>
          <w:rFonts w:ascii="仿宋" w:eastAsia="仿宋" w:hAnsi="仿宋" w:cs="仿宋"/>
          <w:color w:val="666666"/>
          <w:kern w:val="0"/>
          <w:sz w:val="32"/>
          <w:szCs w:val="32"/>
        </w:rPr>
        <w:t>。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自然科学项目每项资助金额不超过</w:t>
      </w:r>
      <w:r w:rsidR="00583744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3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万元，人文社科项目每项资助金额不超过1万元。</w:t>
      </w:r>
      <w:r w:rsidR="00583744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自然</w:t>
      </w:r>
      <w:r w:rsidR="00583744">
        <w:rPr>
          <w:rFonts w:ascii="仿宋" w:eastAsia="仿宋" w:hAnsi="仿宋" w:cs="仿宋"/>
          <w:color w:val="666666"/>
          <w:kern w:val="0"/>
          <w:sz w:val="32"/>
          <w:szCs w:val="32"/>
        </w:rPr>
        <w:t>科学类</w:t>
      </w:r>
      <w:r w:rsidR="00A0447F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优先支持市厅级以</w:t>
      </w:r>
      <w:r w:rsidR="00A0447F">
        <w:rPr>
          <w:rFonts w:ascii="仿宋" w:eastAsia="仿宋" w:hAnsi="仿宋" w:cs="仿宋"/>
          <w:color w:val="666666"/>
          <w:kern w:val="0"/>
          <w:sz w:val="32"/>
          <w:szCs w:val="32"/>
        </w:rPr>
        <w:t>上</w:t>
      </w:r>
      <w:r w:rsidR="00A0447F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科研平台</w:t>
      </w:r>
      <w:r w:rsidR="00583744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骨干</w:t>
      </w:r>
      <w:r w:rsidR="00583744">
        <w:rPr>
          <w:rFonts w:ascii="仿宋" w:eastAsia="仿宋" w:hAnsi="仿宋" w:cs="仿宋"/>
          <w:color w:val="666666"/>
          <w:kern w:val="0"/>
          <w:sz w:val="32"/>
          <w:szCs w:val="32"/>
        </w:rPr>
        <w:t>人员</w:t>
      </w:r>
      <w:r w:rsidR="00583744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开展</w:t>
      </w:r>
      <w:r w:rsidR="00A0447F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相关研究和重要产学研</w:t>
      </w:r>
      <w:r w:rsidR="00A0447F">
        <w:rPr>
          <w:rFonts w:ascii="仿宋" w:eastAsia="仿宋" w:hAnsi="仿宋" w:cs="仿宋"/>
          <w:color w:val="666666"/>
          <w:kern w:val="0"/>
          <w:sz w:val="32"/>
          <w:szCs w:val="32"/>
        </w:rPr>
        <w:t>合作项目</w:t>
      </w:r>
      <w:r w:rsidR="00583744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；</w:t>
      </w:r>
      <w:r w:rsidR="00583744">
        <w:rPr>
          <w:rFonts w:ascii="仿宋" w:eastAsia="仿宋" w:hAnsi="仿宋" w:cs="仿宋"/>
          <w:color w:val="666666"/>
          <w:kern w:val="0"/>
          <w:sz w:val="32"/>
          <w:szCs w:val="32"/>
        </w:rPr>
        <w:t>社科类优先支持</w:t>
      </w:r>
      <w:r w:rsidR="007C4EF3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拟</w:t>
      </w:r>
      <w:r w:rsidR="007C4EF3">
        <w:rPr>
          <w:rFonts w:ascii="仿宋" w:eastAsia="仿宋" w:hAnsi="仿宋" w:cs="仿宋"/>
          <w:color w:val="666666"/>
          <w:kern w:val="0"/>
          <w:sz w:val="32"/>
          <w:szCs w:val="32"/>
        </w:rPr>
        <w:t>申报</w:t>
      </w:r>
      <w:r w:rsidR="007C4EF3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省</w:t>
      </w:r>
      <w:r w:rsidR="007C4EF3">
        <w:rPr>
          <w:rFonts w:ascii="仿宋" w:eastAsia="仿宋" w:hAnsi="仿宋" w:cs="仿宋"/>
          <w:color w:val="666666"/>
          <w:kern w:val="0"/>
          <w:sz w:val="32"/>
          <w:szCs w:val="32"/>
        </w:rPr>
        <w:t>级以上社科项目</w:t>
      </w:r>
      <w:r w:rsidR="007C4EF3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教师</w:t>
      </w:r>
      <w:r w:rsidR="007C4EF3">
        <w:rPr>
          <w:rFonts w:ascii="仿宋" w:eastAsia="仿宋" w:hAnsi="仿宋" w:cs="仿宋"/>
          <w:color w:val="666666"/>
          <w:kern w:val="0"/>
          <w:sz w:val="32"/>
          <w:szCs w:val="32"/>
        </w:rPr>
        <w:t>开展相关研究。</w:t>
      </w:r>
    </w:p>
    <w:p w:rsidR="002B7235" w:rsidRDefault="007910DD" w:rsidP="005E12EB">
      <w:pPr>
        <w:widowControl/>
        <w:snapToGrid w:val="0"/>
        <w:spacing w:line="360" w:lineRule="auto"/>
        <w:ind w:firstLineChars="200" w:firstLine="640"/>
        <w:jc w:val="left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3.青年科研创新项目</w:t>
      </w:r>
      <w:r w:rsidR="00D043FF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。</w:t>
      </w:r>
      <w:r w:rsidR="00330A52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拟</w:t>
      </w:r>
      <w:r w:rsidR="00330A52">
        <w:rPr>
          <w:rFonts w:ascii="仿宋" w:eastAsia="仿宋" w:hAnsi="仿宋" w:cs="仿宋"/>
          <w:color w:val="666666"/>
          <w:kern w:val="0"/>
          <w:sz w:val="32"/>
          <w:szCs w:val="32"/>
        </w:rPr>
        <w:t>资助</w:t>
      </w:r>
      <w:r w:rsidR="00330A52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不</w:t>
      </w:r>
      <w:r w:rsidR="00330A52">
        <w:rPr>
          <w:rFonts w:ascii="仿宋" w:eastAsia="仿宋" w:hAnsi="仿宋" w:cs="仿宋"/>
          <w:color w:val="666666"/>
          <w:kern w:val="0"/>
          <w:sz w:val="32"/>
          <w:szCs w:val="32"/>
        </w:rPr>
        <w:t>超过</w:t>
      </w:r>
      <w:r w:rsidR="00330A52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1</w:t>
      </w:r>
      <w:r w:rsidR="00330A52">
        <w:rPr>
          <w:rFonts w:ascii="仿宋" w:eastAsia="仿宋" w:hAnsi="仿宋" w:cs="仿宋"/>
          <w:color w:val="666666"/>
          <w:kern w:val="0"/>
          <w:sz w:val="32"/>
          <w:szCs w:val="32"/>
        </w:rPr>
        <w:t>5</w:t>
      </w:r>
      <w:r w:rsidR="00330A52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项</w:t>
      </w:r>
      <w:r w:rsidR="00330A52">
        <w:rPr>
          <w:rFonts w:ascii="仿宋" w:eastAsia="仿宋" w:hAnsi="仿宋" w:cs="仿宋"/>
          <w:color w:val="666666"/>
          <w:kern w:val="0"/>
          <w:sz w:val="32"/>
          <w:szCs w:val="32"/>
        </w:rPr>
        <w:t>。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自然科学项目资助金额不超过</w:t>
      </w:r>
      <w:r w:rsidR="00583744">
        <w:rPr>
          <w:rFonts w:ascii="仿宋" w:eastAsia="仿宋" w:hAnsi="仿宋" w:cs="仿宋"/>
          <w:color w:val="666666"/>
          <w:kern w:val="0"/>
          <w:sz w:val="32"/>
          <w:szCs w:val="32"/>
        </w:rPr>
        <w:t>1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万元，人文社科项目资助金额不超过0.5万元。</w:t>
      </w:r>
    </w:p>
    <w:p w:rsidR="002B4234" w:rsidRPr="009727BB" w:rsidRDefault="008044CA" w:rsidP="00C2215D">
      <w:pPr>
        <w:widowControl/>
        <w:snapToGrid w:val="0"/>
        <w:spacing w:line="360" w:lineRule="auto"/>
        <w:ind w:firstLineChars="200" w:firstLine="640"/>
        <w:jc w:val="left"/>
        <w:rPr>
          <w:rFonts w:ascii="仿宋" w:eastAsia="仿宋" w:hAnsi="仿宋" w:cs="仿宋"/>
          <w:color w:val="666666"/>
          <w:kern w:val="0"/>
          <w:sz w:val="32"/>
          <w:szCs w:val="32"/>
        </w:rPr>
      </w:pPr>
      <w:r w:rsidRPr="009727BB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4</w:t>
      </w:r>
      <w:r w:rsidRPr="009727BB">
        <w:rPr>
          <w:rFonts w:ascii="仿宋" w:eastAsia="仿宋" w:hAnsi="仿宋" w:cs="仿宋"/>
          <w:color w:val="666666"/>
          <w:kern w:val="0"/>
          <w:sz w:val="32"/>
          <w:szCs w:val="32"/>
        </w:rPr>
        <w:t>.大学生创新能力提升项目</w:t>
      </w:r>
      <w:r w:rsidR="002B4234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。</w:t>
      </w:r>
      <w:r w:rsidR="002B4234">
        <w:rPr>
          <w:rFonts w:ascii="仿宋" w:eastAsia="仿宋" w:hAnsi="仿宋" w:cs="仿宋"/>
          <w:color w:val="666666"/>
          <w:kern w:val="0"/>
          <w:sz w:val="32"/>
          <w:szCs w:val="32"/>
        </w:rPr>
        <w:t>拟资助不超过</w:t>
      </w:r>
      <w:r w:rsidR="002B4234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1</w:t>
      </w:r>
      <w:r w:rsidR="002B4234">
        <w:rPr>
          <w:rFonts w:ascii="仿宋" w:eastAsia="仿宋" w:hAnsi="仿宋" w:cs="仿宋"/>
          <w:color w:val="666666"/>
          <w:kern w:val="0"/>
          <w:sz w:val="32"/>
          <w:szCs w:val="32"/>
        </w:rPr>
        <w:t>4</w:t>
      </w:r>
      <w:r w:rsidR="002B4234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项，</w:t>
      </w:r>
      <w:r w:rsidR="009727BB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每</w:t>
      </w:r>
      <w:r w:rsidR="009727BB">
        <w:rPr>
          <w:rFonts w:ascii="仿宋" w:eastAsia="仿宋" w:hAnsi="仿宋" w:cs="仿宋"/>
          <w:color w:val="666666"/>
          <w:kern w:val="0"/>
          <w:sz w:val="32"/>
          <w:szCs w:val="32"/>
        </w:rPr>
        <w:t>项</w:t>
      </w:r>
      <w:r w:rsidR="0000335A" w:rsidRPr="009727BB">
        <w:rPr>
          <w:rFonts w:ascii="仿宋" w:eastAsia="仿宋" w:hAnsi="仿宋" w:cs="仿宋"/>
          <w:color w:val="666666"/>
          <w:kern w:val="0"/>
          <w:sz w:val="32"/>
          <w:szCs w:val="32"/>
        </w:rPr>
        <w:t>资助</w:t>
      </w:r>
      <w:r w:rsidR="009727BB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金额</w:t>
      </w:r>
      <w:r w:rsidR="00DE7492" w:rsidRPr="009727BB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0.3万元。</w:t>
      </w:r>
      <w:r w:rsidR="00C2215D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本</w:t>
      </w:r>
      <w:r w:rsidR="002B4234">
        <w:rPr>
          <w:rFonts w:ascii="仿宋" w:eastAsia="仿宋" w:hAnsi="仿宋" w:cs="仿宋"/>
          <w:color w:val="666666"/>
          <w:kern w:val="0"/>
          <w:sz w:val="32"/>
          <w:szCs w:val="32"/>
        </w:rPr>
        <w:t>项目实行限额申报，各学院申报不超过</w:t>
      </w:r>
      <w:r w:rsidR="002B4234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2项</w:t>
      </w:r>
      <w:r w:rsidR="002B4234">
        <w:rPr>
          <w:rFonts w:ascii="仿宋" w:eastAsia="仿宋" w:hAnsi="仿宋" w:cs="仿宋"/>
          <w:color w:val="666666"/>
          <w:kern w:val="0"/>
          <w:sz w:val="32"/>
          <w:szCs w:val="32"/>
        </w:rPr>
        <w:t>。</w:t>
      </w:r>
    </w:p>
    <w:p w:rsidR="002B7235" w:rsidRDefault="00A0447F" w:rsidP="005E12EB">
      <w:pPr>
        <w:widowControl/>
        <w:snapToGrid w:val="0"/>
        <w:spacing w:line="360" w:lineRule="auto"/>
        <w:ind w:firstLineChars="200" w:firstLine="643"/>
        <w:jc w:val="left"/>
        <w:rPr>
          <w:rFonts w:ascii="仿宋" w:eastAsia="仿宋" w:hAnsi="仿宋" w:cs="仿宋"/>
          <w:b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666666"/>
          <w:kern w:val="0"/>
          <w:sz w:val="32"/>
          <w:szCs w:val="32"/>
        </w:rPr>
        <w:t>四</w:t>
      </w:r>
      <w:r w:rsidR="007910DD">
        <w:rPr>
          <w:rFonts w:ascii="仿宋" w:eastAsia="仿宋" w:hAnsi="仿宋" w:cs="仿宋" w:hint="eastAsia"/>
          <w:b/>
          <w:color w:val="666666"/>
          <w:kern w:val="0"/>
          <w:sz w:val="32"/>
          <w:szCs w:val="32"/>
        </w:rPr>
        <w:t>、其他要求</w:t>
      </w:r>
    </w:p>
    <w:p w:rsidR="002B4234" w:rsidRPr="009727BB" w:rsidRDefault="002B4234" w:rsidP="005E12EB">
      <w:pPr>
        <w:widowControl/>
        <w:snapToGrid w:val="0"/>
        <w:spacing w:line="360" w:lineRule="auto"/>
        <w:ind w:firstLineChars="200" w:firstLine="640"/>
        <w:jc w:val="left"/>
        <w:rPr>
          <w:rFonts w:ascii="仿宋" w:eastAsia="仿宋" w:hAnsi="仿宋" w:cs="仿宋"/>
          <w:color w:val="666666"/>
          <w:kern w:val="0"/>
          <w:sz w:val="32"/>
          <w:szCs w:val="32"/>
        </w:rPr>
      </w:pPr>
      <w:r w:rsidRPr="002B4234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（1</w:t>
      </w:r>
      <w:r w:rsidRPr="002B4234">
        <w:rPr>
          <w:rFonts w:ascii="仿宋" w:eastAsia="仿宋" w:hAnsi="仿宋" w:cs="仿宋"/>
          <w:color w:val="666666"/>
          <w:kern w:val="0"/>
          <w:sz w:val="32"/>
          <w:szCs w:val="32"/>
        </w:rPr>
        <w:t>）</w:t>
      </w:r>
      <w:r w:rsidRPr="002B4234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限项</w:t>
      </w:r>
      <w:r w:rsidRPr="002B4234">
        <w:rPr>
          <w:rFonts w:ascii="仿宋" w:eastAsia="仿宋" w:hAnsi="仿宋" w:cs="仿宋"/>
          <w:color w:val="666666"/>
          <w:kern w:val="0"/>
          <w:sz w:val="32"/>
          <w:szCs w:val="32"/>
        </w:rPr>
        <w:t>要求：</w:t>
      </w:r>
      <w:r w:rsidR="009C29E3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在研</w:t>
      </w:r>
      <w:r w:rsidR="009C29E3">
        <w:rPr>
          <w:rFonts w:ascii="仿宋" w:eastAsia="仿宋" w:hAnsi="仿宋" w:cs="仿宋"/>
          <w:color w:val="666666"/>
          <w:kern w:val="0"/>
          <w:sz w:val="32"/>
          <w:szCs w:val="32"/>
        </w:rPr>
        <w:t>基本科研业务费项目未结项的，不能申报</w:t>
      </w:r>
      <w:r w:rsidRPr="009727BB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；</w:t>
      </w:r>
      <w:r w:rsidR="00F518C6">
        <w:rPr>
          <w:rFonts w:ascii="仿宋" w:eastAsia="仿宋" w:hAnsi="仿宋" w:cs="仿宋"/>
          <w:color w:val="666666"/>
          <w:kern w:val="0"/>
          <w:sz w:val="32"/>
          <w:szCs w:val="32"/>
        </w:rPr>
        <w:t>在研市</w:t>
      </w:r>
      <w:r w:rsidR="00F518C6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厅</w:t>
      </w:r>
      <w:r w:rsidR="00F518C6">
        <w:rPr>
          <w:rFonts w:ascii="仿宋" w:eastAsia="仿宋" w:hAnsi="仿宋" w:cs="仿宋"/>
          <w:color w:val="666666"/>
          <w:kern w:val="0"/>
          <w:sz w:val="32"/>
          <w:szCs w:val="32"/>
        </w:rPr>
        <w:t>级以上财政科研项目超过</w:t>
      </w:r>
      <w:r w:rsidR="00F518C6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2项</w:t>
      </w:r>
      <w:r w:rsidR="00F518C6">
        <w:rPr>
          <w:rFonts w:ascii="仿宋" w:eastAsia="仿宋" w:hAnsi="仿宋" w:cs="仿宋"/>
          <w:color w:val="666666"/>
          <w:kern w:val="0"/>
          <w:sz w:val="32"/>
          <w:szCs w:val="32"/>
        </w:rPr>
        <w:t>（</w:t>
      </w:r>
      <w:r w:rsidR="00F518C6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包括2项</w:t>
      </w:r>
      <w:r w:rsidR="00F518C6">
        <w:rPr>
          <w:rFonts w:ascii="仿宋" w:eastAsia="仿宋" w:hAnsi="仿宋" w:cs="仿宋"/>
          <w:color w:val="666666"/>
          <w:kern w:val="0"/>
          <w:sz w:val="32"/>
          <w:szCs w:val="32"/>
        </w:rPr>
        <w:t>）</w:t>
      </w:r>
      <w:r w:rsidR="008A13BA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的</w:t>
      </w:r>
      <w:r w:rsidR="00F518C6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不</w:t>
      </w:r>
      <w:r w:rsidR="00F518C6">
        <w:rPr>
          <w:rFonts w:ascii="仿宋" w:eastAsia="仿宋" w:hAnsi="仿宋" w:cs="仿宋"/>
          <w:color w:val="666666"/>
          <w:kern w:val="0"/>
          <w:sz w:val="32"/>
          <w:szCs w:val="32"/>
        </w:rPr>
        <w:t>能申报</w:t>
      </w:r>
      <w:r w:rsidR="007E214B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；</w:t>
      </w:r>
      <w:r w:rsidR="007E214B" w:rsidRPr="009727BB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申报项目与已立项或已完成项目相同或相近，无创新内容的不</w:t>
      </w:r>
      <w:r w:rsidR="007E214B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能申报。</w:t>
      </w:r>
    </w:p>
    <w:p w:rsidR="002B7235" w:rsidRDefault="007910DD" w:rsidP="005E12EB">
      <w:pPr>
        <w:widowControl/>
        <w:snapToGrid w:val="0"/>
        <w:spacing w:line="360" w:lineRule="auto"/>
        <w:ind w:firstLineChars="200" w:firstLine="640"/>
        <w:jc w:val="left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（</w:t>
      </w:r>
      <w:r w:rsidR="002B4234">
        <w:rPr>
          <w:rFonts w:ascii="仿宋" w:eastAsia="仿宋" w:hAnsi="仿宋" w:cs="仿宋"/>
          <w:color w:val="666666"/>
          <w:kern w:val="0"/>
          <w:sz w:val="32"/>
          <w:szCs w:val="32"/>
        </w:rPr>
        <w:t>2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）本次项目申报依照《冀财教【2018】72号河北省省属高校基本科研业务费实施细则》（见附件1）和《河北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lastRenderedPageBreak/>
        <w:t>水利电力学院基本科研业务费实施细则（试行）》（见附件2）执行，请各申报人认真参阅。</w:t>
      </w:r>
    </w:p>
    <w:p w:rsidR="002B7235" w:rsidRDefault="007910DD" w:rsidP="005E12EB">
      <w:pPr>
        <w:widowControl/>
        <w:snapToGrid w:val="0"/>
        <w:spacing w:line="360" w:lineRule="auto"/>
        <w:ind w:firstLineChars="200" w:firstLine="640"/>
        <w:jc w:val="left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（</w:t>
      </w:r>
      <w:r w:rsidR="008C7A7E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3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）鼓励项目执行过程中吸纳优秀本、专科学生参与，调动学生的积极性和主动性，提升学生科研创新能力和实践能力。</w:t>
      </w:r>
    </w:p>
    <w:p w:rsidR="002B7235" w:rsidRDefault="007910DD" w:rsidP="005E12EB">
      <w:pPr>
        <w:widowControl/>
        <w:snapToGrid w:val="0"/>
        <w:spacing w:line="360" w:lineRule="auto"/>
        <w:ind w:firstLineChars="200" w:firstLine="640"/>
        <w:jc w:val="left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（</w:t>
      </w:r>
      <w:r w:rsidR="008C7A7E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4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）项目成果需标明“河北水利电力学院基本科研业务费研究项目资助”。</w:t>
      </w:r>
    </w:p>
    <w:p w:rsidR="002B7235" w:rsidRDefault="007910DD" w:rsidP="005E12EB">
      <w:pPr>
        <w:widowControl/>
        <w:snapToGrid w:val="0"/>
        <w:spacing w:line="360" w:lineRule="auto"/>
        <w:ind w:firstLineChars="200" w:firstLine="640"/>
        <w:jc w:val="left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（</w:t>
      </w:r>
      <w:r w:rsidR="008C7A7E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5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）</w:t>
      </w:r>
      <w:r w:rsidR="00A0447F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时间</w:t>
      </w:r>
      <w:r w:rsidR="00A0447F">
        <w:rPr>
          <w:rFonts w:ascii="仿宋" w:eastAsia="仿宋" w:hAnsi="仿宋" w:cs="仿宋"/>
          <w:color w:val="666666"/>
          <w:kern w:val="0"/>
          <w:sz w:val="32"/>
          <w:szCs w:val="32"/>
        </w:rPr>
        <w:t>安排</w:t>
      </w:r>
      <w:r w:rsidR="00A0447F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：各</w:t>
      </w:r>
      <w:r w:rsidR="00A0447F">
        <w:rPr>
          <w:rFonts w:ascii="仿宋" w:eastAsia="仿宋" w:hAnsi="仿宋" w:cs="仿宋"/>
          <w:color w:val="666666"/>
          <w:kern w:val="0"/>
          <w:sz w:val="32"/>
          <w:szCs w:val="32"/>
        </w:rPr>
        <w:t>教学单位</w:t>
      </w:r>
      <w:r w:rsidR="00A0447F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应于6月1</w:t>
      </w:r>
      <w:r w:rsidR="009C29E3">
        <w:rPr>
          <w:rFonts w:ascii="仿宋" w:eastAsia="仿宋" w:hAnsi="仿宋" w:cs="仿宋"/>
          <w:color w:val="666666"/>
          <w:kern w:val="0"/>
          <w:sz w:val="32"/>
          <w:szCs w:val="32"/>
        </w:rPr>
        <w:t>4</w:t>
      </w:r>
      <w:r w:rsidR="00A0447F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日上</w:t>
      </w:r>
      <w:r w:rsidR="00A0447F">
        <w:rPr>
          <w:rFonts w:ascii="仿宋" w:eastAsia="仿宋" w:hAnsi="仿宋" w:cs="仿宋"/>
          <w:color w:val="666666"/>
          <w:kern w:val="0"/>
          <w:sz w:val="32"/>
          <w:szCs w:val="32"/>
        </w:rPr>
        <w:t>午</w:t>
      </w:r>
      <w:r w:rsidR="00A0447F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12：00</w:t>
      </w:r>
      <w:r w:rsidR="00A0447F">
        <w:rPr>
          <w:rFonts w:ascii="仿宋" w:eastAsia="仿宋" w:hAnsi="仿宋" w:cs="仿宋"/>
          <w:color w:val="666666"/>
          <w:kern w:val="0"/>
          <w:sz w:val="32"/>
          <w:szCs w:val="32"/>
        </w:rPr>
        <w:t>前</w:t>
      </w:r>
      <w:r w:rsidR="00A0447F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统一</w:t>
      </w:r>
      <w:r w:rsidR="00A0447F">
        <w:rPr>
          <w:rFonts w:ascii="仿宋" w:eastAsia="仿宋" w:hAnsi="仿宋" w:cs="仿宋"/>
          <w:color w:val="666666"/>
          <w:kern w:val="0"/>
          <w:sz w:val="32"/>
          <w:szCs w:val="32"/>
        </w:rPr>
        <w:t>将</w:t>
      </w:r>
      <w:r w:rsidR="00A0447F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本</w:t>
      </w:r>
      <w:r w:rsidR="00A0447F">
        <w:rPr>
          <w:rFonts w:ascii="仿宋" w:eastAsia="仿宋" w:hAnsi="仿宋" w:cs="仿宋"/>
          <w:color w:val="666666"/>
          <w:kern w:val="0"/>
          <w:sz w:val="32"/>
          <w:szCs w:val="32"/>
        </w:rPr>
        <w:t>单位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申报书纸质版（一式三份）报送至科技处，申报书和汇总表电子版以学院为单位</w:t>
      </w:r>
      <w:r w:rsidR="00A0447F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（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汇总</w:t>
      </w:r>
      <w:r w:rsidR="00A0447F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为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一个文件夹“××单位+基本科研业务费项目”）发至科技处邮箱</w:t>
      </w:r>
      <w:r w:rsidR="009C29E3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。</w:t>
      </w:r>
    </w:p>
    <w:p w:rsidR="002B7235" w:rsidRDefault="007910DD" w:rsidP="005E12EB">
      <w:pPr>
        <w:widowControl/>
        <w:snapToGrid w:val="0"/>
        <w:spacing w:line="360" w:lineRule="auto"/>
        <w:ind w:firstLineChars="200" w:firstLine="640"/>
        <w:jc w:val="left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 xml:space="preserve">联系电话：0317-7587089  </w:t>
      </w:r>
    </w:p>
    <w:p w:rsidR="002B7235" w:rsidRDefault="007910DD" w:rsidP="005E12EB">
      <w:pPr>
        <w:widowControl/>
        <w:snapToGrid w:val="0"/>
        <w:spacing w:line="360" w:lineRule="auto"/>
        <w:ind w:firstLineChars="200" w:firstLine="640"/>
        <w:jc w:val="left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电子邮箱：hbsdxykyk@163.com</w:t>
      </w:r>
    </w:p>
    <w:p w:rsidR="002B7235" w:rsidRDefault="007910DD" w:rsidP="005E12EB">
      <w:pPr>
        <w:widowControl/>
        <w:snapToGrid w:val="0"/>
        <w:spacing w:line="360" w:lineRule="auto"/>
        <w:ind w:firstLineChars="200" w:firstLine="640"/>
        <w:jc w:val="left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联系人： 张晓宇</w:t>
      </w:r>
    </w:p>
    <w:p w:rsidR="002B7235" w:rsidRDefault="002B7235" w:rsidP="005E12EB">
      <w:pPr>
        <w:spacing w:line="360" w:lineRule="auto"/>
        <w:ind w:firstLineChars="200" w:firstLine="420"/>
      </w:pPr>
    </w:p>
    <w:p w:rsidR="00A0447F" w:rsidRDefault="00A0447F" w:rsidP="005E12EB">
      <w:pPr>
        <w:spacing w:line="360" w:lineRule="auto"/>
        <w:ind w:firstLineChars="200" w:firstLine="420"/>
      </w:pPr>
    </w:p>
    <w:p w:rsidR="00A0447F" w:rsidRPr="00A0447F" w:rsidRDefault="00A0447F" w:rsidP="005E12EB">
      <w:pPr>
        <w:widowControl/>
        <w:snapToGrid w:val="0"/>
        <w:spacing w:line="360" w:lineRule="auto"/>
        <w:ind w:firstLineChars="200" w:firstLine="640"/>
        <w:jc w:val="right"/>
        <w:rPr>
          <w:rFonts w:ascii="仿宋" w:eastAsia="仿宋" w:hAnsi="仿宋" w:cs="仿宋"/>
          <w:color w:val="666666"/>
          <w:kern w:val="0"/>
          <w:sz w:val="32"/>
          <w:szCs w:val="32"/>
        </w:rPr>
      </w:pPr>
      <w:r w:rsidRPr="00A0447F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科技</w:t>
      </w:r>
      <w:r w:rsidRPr="00A0447F">
        <w:rPr>
          <w:rFonts w:ascii="仿宋" w:eastAsia="仿宋" w:hAnsi="仿宋" w:cs="仿宋"/>
          <w:color w:val="666666"/>
          <w:kern w:val="0"/>
          <w:sz w:val="32"/>
          <w:szCs w:val="32"/>
        </w:rPr>
        <w:t>处</w:t>
      </w:r>
    </w:p>
    <w:p w:rsidR="00A0447F" w:rsidRPr="00A0447F" w:rsidRDefault="007D2A89" w:rsidP="005E12EB">
      <w:pPr>
        <w:widowControl/>
        <w:snapToGrid w:val="0"/>
        <w:spacing w:line="360" w:lineRule="auto"/>
        <w:ind w:firstLineChars="200" w:firstLine="640"/>
        <w:jc w:val="right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/>
          <w:color w:val="666666"/>
          <w:kern w:val="0"/>
          <w:sz w:val="32"/>
          <w:szCs w:val="32"/>
        </w:rPr>
        <w:t>2021年6月3日</w:t>
      </w:r>
    </w:p>
    <w:sectPr w:rsidR="00A0447F" w:rsidRPr="00A044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EE2"/>
    <w:rsid w:val="0000335A"/>
    <w:rsid w:val="00026F71"/>
    <w:rsid w:val="000F57F8"/>
    <w:rsid w:val="00145BA7"/>
    <w:rsid w:val="0018604F"/>
    <w:rsid w:val="0019039D"/>
    <w:rsid w:val="001A1A2B"/>
    <w:rsid w:val="00296577"/>
    <w:rsid w:val="002A275B"/>
    <w:rsid w:val="002B4234"/>
    <w:rsid w:val="002B7235"/>
    <w:rsid w:val="00320D1D"/>
    <w:rsid w:val="00330A52"/>
    <w:rsid w:val="003A1550"/>
    <w:rsid w:val="003F098F"/>
    <w:rsid w:val="00402575"/>
    <w:rsid w:val="00450B2E"/>
    <w:rsid w:val="004B37B9"/>
    <w:rsid w:val="00502033"/>
    <w:rsid w:val="00583744"/>
    <w:rsid w:val="005E12EB"/>
    <w:rsid w:val="00602F47"/>
    <w:rsid w:val="00604358"/>
    <w:rsid w:val="00671EB9"/>
    <w:rsid w:val="006D3CF8"/>
    <w:rsid w:val="006D4E4B"/>
    <w:rsid w:val="00715C0C"/>
    <w:rsid w:val="00751BE7"/>
    <w:rsid w:val="007548CB"/>
    <w:rsid w:val="007910DD"/>
    <w:rsid w:val="007968FE"/>
    <w:rsid w:val="007C4EF3"/>
    <w:rsid w:val="007D2A89"/>
    <w:rsid w:val="007E214B"/>
    <w:rsid w:val="007F58CE"/>
    <w:rsid w:val="008044CA"/>
    <w:rsid w:val="00811854"/>
    <w:rsid w:val="008A13BA"/>
    <w:rsid w:val="008C7A7E"/>
    <w:rsid w:val="0092743C"/>
    <w:rsid w:val="00953EE2"/>
    <w:rsid w:val="00956C5D"/>
    <w:rsid w:val="009727BB"/>
    <w:rsid w:val="00974B9F"/>
    <w:rsid w:val="009A36E3"/>
    <w:rsid w:val="009C29E3"/>
    <w:rsid w:val="009D6E3E"/>
    <w:rsid w:val="009E023F"/>
    <w:rsid w:val="009E0D16"/>
    <w:rsid w:val="009F0D9B"/>
    <w:rsid w:val="00A0447F"/>
    <w:rsid w:val="00A05331"/>
    <w:rsid w:val="00A53549"/>
    <w:rsid w:val="00A87F00"/>
    <w:rsid w:val="00B03CF1"/>
    <w:rsid w:val="00BD51F9"/>
    <w:rsid w:val="00C2215D"/>
    <w:rsid w:val="00C2548A"/>
    <w:rsid w:val="00C477A0"/>
    <w:rsid w:val="00D043FF"/>
    <w:rsid w:val="00D52D4B"/>
    <w:rsid w:val="00D9580E"/>
    <w:rsid w:val="00DA2AE0"/>
    <w:rsid w:val="00DE7346"/>
    <w:rsid w:val="00DE7492"/>
    <w:rsid w:val="00E33462"/>
    <w:rsid w:val="00E82641"/>
    <w:rsid w:val="00EB4BE6"/>
    <w:rsid w:val="00EF31CF"/>
    <w:rsid w:val="00F12AD6"/>
    <w:rsid w:val="00F17224"/>
    <w:rsid w:val="00F33CD3"/>
    <w:rsid w:val="00F464EB"/>
    <w:rsid w:val="00F518C6"/>
    <w:rsid w:val="016B5BF8"/>
    <w:rsid w:val="02AC3C44"/>
    <w:rsid w:val="043A650B"/>
    <w:rsid w:val="04DF078C"/>
    <w:rsid w:val="075F24B4"/>
    <w:rsid w:val="08ED2BB9"/>
    <w:rsid w:val="0968691D"/>
    <w:rsid w:val="0A8829A2"/>
    <w:rsid w:val="0D0E565A"/>
    <w:rsid w:val="0F1D52A4"/>
    <w:rsid w:val="0FB605A9"/>
    <w:rsid w:val="1486199C"/>
    <w:rsid w:val="1A901E14"/>
    <w:rsid w:val="1BA8667B"/>
    <w:rsid w:val="1D541A1B"/>
    <w:rsid w:val="21764630"/>
    <w:rsid w:val="269F13D6"/>
    <w:rsid w:val="280E402F"/>
    <w:rsid w:val="2DD27442"/>
    <w:rsid w:val="32FD5DE9"/>
    <w:rsid w:val="33AC2CAC"/>
    <w:rsid w:val="3496483A"/>
    <w:rsid w:val="34B530B1"/>
    <w:rsid w:val="38495CB2"/>
    <w:rsid w:val="3A4C7B31"/>
    <w:rsid w:val="3D5A0A8D"/>
    <w:rsid w:val="3D7A7D82"/>
    <w:rsid w:val="3E3A20C6"/>
    <w:rsid w:val="3F2C4E5C"/>
    <w:rsid w:val="412C4700"/>
    <w:rsid w:val="421971DB"/>
    <w:rsid w:val="42430578"/>
    <w:rsid w:val="42DD64B1"/>
    <w:rsid w:val="43214ECA"/>
    <w:rsid w:val="463A4DA0"/>
    <w:rsid w:val="48E713C8"/>
    <w:rsid w:val="49E660B9"/>
    <w:rsid w:val="4B7B4936"/>
    <w:rsid w:val="4B885FC5"/>
    <w:rsid w:val="4C852B1A"/>
    <w:rsid w:val="4E255182"/>
    <w:rsid w:val="4E5A51E8"/>
    <w:rsid w:val="4E8A2AAC"/>
    <w:rsid w:val="4EB056E4"/>
    <w:rsid w:val="4EE866C0"/>
    <w:rsid w:val="4FD50E94"/>
    <w:rsid w:val="55E74D95"/>
    <w:rsid w:val="56AB61B0"/>
    <w:rsid w:val="57A11DA4"/>
    <w:rsid w:val="57F738BF"/>
    <w:rsid w:val="598528D3"/>
    <w:rsid w:val="62DD3DF3"/>
    <w:rsid w:val="64C82185"/>
    <w:rsid w:val="652716A1"/>
    <w:rsid w:val="66182E93"/>
    <w:rsid w:val="6BA43655"/>
    <w:rsid w:val="6CB13092"/>
    <w:rsid w:val="6CED2F2F"/>
    <w:rsid w:val="7196561B"/>
    <w:rsid w:val="729E03D8"/>
    <w:rsid w:val="72F66873"/>
    <w:rsid w:val="75863BB5"/>
    <w:rsid w:val="76D90A04"/>
    <w:rsid w:val="78575E03"/>
    <w:rsid w:val="7C8230BF"/>
    <w:rsid w:val="7E521601"/>
    <w:rsid w:val="7ECB2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49E05EE-310D-4B87-B7F9-036AF9715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0">
    <w:name w:val="页眉 Char"/>
    <w:basedOn w:val="a0"/>
    <w:link w:val="a4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227</Words>
  <Characters>1296</Characters>
  <Application>Microsoft Office Word</Application>
  <DocSecurity>0</DocSecurity>
  <Lines>10</Lines>
  <Paragraphs>3</Paragraphs>
  <ScaleCrop>false</ScaleCrop>
  <Company>河北水利电力学院</Company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张晓宇</cp:lastModifiedBy>
  <cp:revision>8</cp:revision>
  <dcterms:created xsi:type="dcterms:W3CDTF">2021-06-03T09:36:00Z</dcterms:created>
  <dcterms:modified xsi:type="dcterms:W3CDTF">2021-06-03T09:47:00Z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